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8C9FBE" w14:textId="77777777" w:rsidR="00A144D8" w:rsidRPr="00112D07" w:rsidRDefault="00A144D8" w:rsidP="00A144D8">
      <w:pPr>
        <w:pStyle w:val="Heading1"/>
        <w:spacing w:before="0"/>
        <w:ind w:left="144"/>
        <w:jc w:val="center"/>
        <w:rPr>
          <w:sz w:val="20"/>
          <w:szCs w:val="20"/>
        </w:rPr>
      </w:pPr>
      <w:bookmarkStart w:id="0" w:name="_Toc522096650"/>
      <w:bookmarkStart w:id="1" w:name="_Toc522191400"/>
      <w:r w:rsidRPr="00112D07">
        <w:rPr>
          <w:sz w:val="20"/>
          <w:szCs w:val="20"/>
        </w:rPr>
        <w:t>PROPOSAL SUBMITTAL FORM 11</w:t>
      </w:r>
      <w:r w:rsidRPr="00112D07">
        <w:rPr>
          <w:rFonts w:cs="Arial"/>
          <w:sz w:val="20"/>
          <w:szCs w:val="20"/>
        </w:rPr>
        <w:t xml:space="preserve">: </w:t>
      </w:r>
      <w:bookmarkStart w:id="2" w:name="_GoBack"/>
      <w:r w:rsidRPr="00112D07">
        <w:rPr>
          <w:rFonts w:cs="Arial"/>
          <w:sz w:val="20"/>
          <w:szCs w:val="20"/>
        </w:rPr>
        <w:t xml:space="preserve"> DEVICE PROPOSAL F</w:t>
      </w:r>
      <w:r w:rsidRPr="00112D07">
        <w:rPr>
          <w:sz w:val="20"/>
          <w:szCs w:val="20"/>
        </w:rPr>
        <w:t>UNCTIONALITY COMPLIANCE</w:t>
      </w:r>
      <w:bookmarkEnd w:id="0"/>
      <w:bookmarkEnd w:id="1"/>
    </w:p>
    <w:bookmarkEnd w:id="2"/>
    <w:tbl>
      <w:tblPr>
        <w:tblW w:w="14089" w:type="dxa"/>
        <w:tblInd w:w="-540" w:type="dxa"/>
        <w:tblLook w:val="04A0" w:firstRow="1" w:lastRow="0" w:firstColumn="1" w:lastColumn="0" w:noHBand="0" w:noVBand="1"/>
      </w:tblPr>
      <w:tblGrid>
        <w:gridCol w:w="381"/>
        <w:gridCol w:w="7920"/>
        <w:gridCol w:w="936"/>
        <w:gridCol w:w="720"/>
        <w:gridCol w:w="4132"/>
      </w:tblGrid>
      <w:tr w:rsidR="00A144D8" w:rsidRPr="00112D07" w14:paraId="71F0FAB1" w14:textId="77777777" w:rsidTr="00B84D59">
        <w:trPr>
          <w:trHeight w:val="260"/>
        </w:trPr>
        <w:tc>
          <w:tcPr>
            <w:tcW w:w="381" w:type="dxa"/>
            <w:tcBorders>
              <w:top w:val="nil"/>
              <w:left w:val="nil"/>
              <w:bottom w:val="nil"/>
              <w:right w:val="nil"/>
            </w:tcBorders>
            <w:shd w:val="clear" w:color="auto" w:fill="auto"/>
            <w:noWrap/>
            <w:hideMark/>
          </w:tcPr>
          <w:p w14:paraId="56D914F6" w14:textId="77777777" w:rsidR="00A144D8" w:rsidRPr="00112D07" w:rsidRDefault="00A144D8" w:rsidP="00B84D59">
            <w:pPr>
              <w:widowControl/>
              <w:rPr>
                <w:rFonts w:ascii="Times New Roman" w:eastAsia="Times New Roman" w:hAnsi="Times New Roman" w:cs="Times New Roman"/>
                <w:sz w:val="24"/>
                <w:szCs w:val="24"/>
              </w:rPr>
            </w:pPr>
          </w:p>
        </w:tc>
        <w:tc>
          <w:tcPr>
            <w:tcW w:w="7920" w:type="dxa"/>
            <w:vMerge w:val="restart"/>
            <w:tcBorders>
              <w:top w:val="nil"/>
              <w:left w:val="nil"/>
              <w:bottom w:val="single" w:sz="4" w:space="0" w:color="000000"/>
              <w:right w:val="single" w:sz="4" w:space="0" w:color="auto"/>
            </w:tcBorders>
            <w:shd w:val="clear" w:color="auto" w:fill="auto"/>
            <w:noWrap/>
            <w:hideMark/>
          </w:tcPr>
          <w:p w14:paraId="61061282" w14:textId="77777777" w:rsidR="00A144D8" w:rsidRPr="00112D07" w:rsidRDefault="00A144D8" w:rsidP="00B84D59">
            <w:pPr>
              <w:widowControl/>
              <w:jc w:val="center"/>
              <w:rPr>
                <w:rFonts w:ascii="Arial Black" w:eastAsia="Times New Roman" w:hAnsi="Arial Black" w:cs="Arial"/>
                <w:color w:val="C00000"/>
                <w:sz w:val="28"/>
                <w:szCs w:val="28"/>
              </w:rPr>
            </w:pPr>
            <w:r w:rsidRPr="00112D07">
              <w:rPr>
                <w:rFonts w:ascii="Arial Black" w:eastAsia="Times New Roman" w:hAnsi="Arial Black" w:cs="Arial"/>
                <w:color w:val="C00000"/>
                <w:sz w:val="28"/>
                <w:szCs w:val="28"/>
              </w:rPr>
              <w:t>LAPTOPS</w:t>
            </w:r>
          </w:p>
        </w:tc>
        <w:tc>
          <w:tcPr>
            <w:tcW w:w="165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4100E9B5"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PROPOSAL MEETS MINIMUM</w:t>
            </w:r>
          </w:p>
        </w:tc>
        <w:tc>
          <w:tcPr>
            <w:tcW w:w="4132" w:type="dxa"/>
            <w:vMerge w:val="restart"/>
            <w:tcBorders>
              <w:top w:val="nil"/>
              <w:left w:val="single" w:sz="4" w:space="0" w:color="auto"/>
              <w:bottom w:val="single" w:sz="4" w:space="0" w:color="000000"/>
              <w:right w:val="nil"/>
            </w:tcBorders>
            <w:shd w:val="clear" w:color="auto" w:fill="auto"/>
            <w:noWrap/>
            <w:hideMark/>
          </w:tcPr>
          <w:p w14:paraId="5B128E7B" w14:textId="77777777" w:rsidR="00A144D8" w:rsidRPr="00112D07" w:rsidRDefault="00A144D8" w:rsidP="00B84D59">
            <w:pPr>
              <w:widowControl/>
              <w:jc w:val="center"/>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 </w:t>
            </w:r>
          </w:p>
        </w:tc>
      </w:tr>
      <w:tr w:rsidR="00A144D8" w:rsidRPr="00112D07" w14:paraId="5EA34449" w14:textId="77777777" w:rsidTr="00B84D59">
        <w:trPr>
          <w:trHeight w:val="50"/>
        </w:trPr>
        <w:tc>
          <w:tcPr>
            <w:tcW w:w="381" w:type="dxa"/>
            <w:tcBorders>
              <w:top w:val="nil"/>
              <w:left w:val="nil"/>
              <w:bottom w:val="nil"/>
              <w:right w:val="nil"/>
            </w:tcBorders>
            <w:shd w:val="clear" w:color="auto" w:fill="auto"/>
            <w:noWrap/>
            <w:hideMark/>
          </w:tcPr>
          <w:p w14:paraId="44CE5BBA" w14:textId="77777777" w:rsidR="00A144D8" w:rsidRPr="00112D07" w:rsidRDefault="00A144D8" w:rsidP="00B84D59">
            <w:pPr>
              <w:widowControl/>
              <w:jc w:val="center"/>
              <w:rPr>
                <w:rFonts w:ascii="Arial Narrow" w:eastAsia="Times New Roman" w:hAnsi="Arial Narrow" w:cs="Arial"/>
                <w:color w:val="000000"/>
                <w:sz w:val="20"/>
                <w:szCs w:val="20"/>
              </w:rPr>
            </w:pPr>
          </w:p>
        </w:tc>
        <w:tc>
          <w:tcPr>
            <w:tcW w:w="7920" w:type="dxa"/>
            <w:vMerge/>
            <w:tcBorders>
              <w:top w:val="nil"/>
              <w:left w:val="nil"/>
              <w:bottom w:val="single" w:sz="4" w:space="0" w:color="000000"/>
              <w:right w:val="single" w:sz="4" w:space="0" w:color="auto"/>
            </w:tcBorders>
            <w:vAlign w:val="center"/>
            <w:hideMark/>
          </w:tcPr>
          <w:p w14:paraId="3BA1B920" w14:textId="77777777" w:rsidR="00A144D8" w:rsidRPr="00112D07" w:rsidRDefault="00A144D8" w:rsidP="00B84D59">
            <w:pPr>
              <w:widowControl/>
              <w:rPr>
                <w:rFonts w:ascii="Arial Black" w:eastAsia="Times New Roman" w:hAnsi="Arial Black" w:cs="Arial"/>
                <w:color w:val="C00000"/>
                <w:sz w:val="28"/>
                <w:szCs w:val="28"/>
              </w:rPr>
            </w:pPr>
          </w:p>
        </w:tc>
        <w:tc>
          <w:tcPr>
            <w:tcW w:w="1656" w:type="dxa"/>
            <w:gridSpan w:val="2"/>
            <w:vMerge/>
            <w:tcBorders>
              <w:top w:val="single" w:sz="4" w:space="0" w:color="auto"/>
              <w:left w:val="single" w:sz="4" w:space="0" w:color="auto"/>
              <w:bottom w:val="single" w:sz="4" w:space="0" w:color="auto"/>
              <w:right w:val="single" w:sz="4" w:space="0" w:color="auto"/>
            </w:tcBorders>
            <w:vAlign w:val="center"/>
            <w:hideMark/>
          </w:tcPr>
          <w:p w14:paraId="4647D033" w14:textId="77777777" w:rsidR="00A144D8" w:rsidRPr="00112D07" w:rsidRDefault="00A144D8" w:rsidP="00B84D59">
            <w:pPr>
              <w:widowControl/>
              <w:rPr>
                <w:rFonts w:ascii="Arial Narrow" w:eastAsia="Times New Roman" w:hAnsi="Arial Narrow" w:cs="Arial"/>
                <w:b/>
                <w:bCs/>
                <w:color w:val="000000"/>
                <w:sz w:val="20"/>
                <w:szCs w:val="20"/>
              </w:rPr>
            </w:pPr>
          </w:p>
        </w:tc>
        <w:tc>
          <w:tcPr>
            <w:tcW w:w="4132" w:type="dxa"/>
            <w:vMerge/>
            <w:tcBorders>
              <w:top w:val="nil"/>
              <w:left w:val="single" w:sz="4" w:space="0" w:color="auto"/>
              <w:bottom w:val="single" w:sz="4" w:space="0" w:color="000000"/>
              <w:right w:val="nil"/>
            </w:tcBorders>
            <w:vAlign w:val="center"/>
            <w:hideMark/>
          </w:tcPr>
          <w:p w14:paraId="4C0B0A9F" w14:textId="77777777" w:rsidR="00A144D8" w:rsidRPr="00112D07" w:rsidRDefault="00A144D8" w:rsidP="00B84D59">
            <w:pPr>
              <w:widowControl/>
              <w:rPr>
                <w:rFonts w:ascii="Arial Narrow" w:eastAsia="Times New Roman" w:hAnsi="Arial Narrow" w:cs="Arial"/>
                <w:color w:val="000000"/>
                <w:sz w:val="20"/>
                <w:szCs w:val="20"/>
              </w:rPr>
            </w:pPr>
          </w:p>
        </w:tc>
      </w:tr>
      <w:tr w:rsidR="00A144D8" w:rsidRPr="00112D07" w14:paraId="143796F7" w14:textId="77777777" w:rsidTr="00B84D59">
        <w:trPr>
          <w:trHeight w:val="160"/>
        </w:trPr>
        <w:tc>
          <w:tcPr>
            <w:tcW w:w="381" w:type="dxa"/>
            <w:tcBorders>
              <w:top w:val="nil"/>
              <w:left w:val="nil"/>
              <w:bottom w:val="nil"/>
              <w:right w:val="nil"/>
            </w:tcBorders>
            <w:shd w:val="clear" w:color="auto" w:fill="auto"/>
            <w:noWrap/>
            <w:hideMark/>
          </w:tcPr>
          <w:p w14:paraId="387F8C25" w14:textId="77777777" w:rsidR="00A144D8" w:rsidRPr="00112D07" w:rsidRDefault="00A144D8" w:rsidP="00B84D59">
            <w:pPr>
              <w:widowControl/>
              <w:jc w:val="center"/>
              <w:rPr>
                <w:rFonts w:ascii="Times New Roman" w:eastAsia="Times New Roman" w:hAnsi="Times New Roman" w:cs="Times New Roman"/>
                <w:sz w:val="20"/>
                <w:szCs w:val="20"/>
              </w:rPr>
            </w:pPr>
          </w:p>
        </w:tc>
        <w:tc>
          <w:tcPr>
            <w:tcW w:w="7920" w:type="dxa"/>
            <w:tcBorders>
              <w:top w:val="nil"/>
              <w:left w:val="single" w:sz="4" w:space="0" w:color="auto"/>
              <w:bottom w:val="single" w:sz="4" w:space="0" w:color="auto"/>
              <w:right w:val="single" w:sz="4" w:space="0" w:color="auto"/>
            </w:tcBorders>
            <w:shd w:val="clear" w:color="auto" w:fill="auto"/>
            <w:noWrap/>
            <w:hideMark/>
          </w:tcPr>
          <w:p w14:paraId="1030494D"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MINIMUM FUNCTIONALITY SPECIFICATION</w:t>
            </w:r>
          </w:p>
        </w:tc>
        <w:tc>
          <w:tcPr>
            <w:tcW w:w="936" w:type="dxa"/>
            <w:tcBorders>
              <w:top w:val="nil"/>
              <w:left w:val="nil"/>
              <w:bottom w:val="single" w:sz="4" w:space="0" w:color="auto"/>
              <w:right w:val="single" w:sz="4" w:space="0" w:color="auto"/>
            </w:tcBorders>
            <w:shd w:val="clear" w:color="auto" w:fill="auto"/>
            <w:noWrap/>
            <w:hideMark/>
          </w:tcPr>
          <w:p w14:paraId="2778CAFE"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YES</w:t>
            </w:r>
          </w:p>
        </w:tc>
        <w:tc>
          <w:tcPr>
            <w:tcW w:w="720" w:type="dxa"/>
            <w:tcBorders>
              <w:top w:val="nil"/>
              <w:left w:val="nil"/>
              <w:bottom w:val="single" w:sz="4" w:space="0" w:color="auto"/>
              <w:right w:val="single" w:sz="4" w:space="0" w:color="auto"/>
            </w:tcBorders>
            <w:shd w:val="clear" w:color="auto" w:fill="auto"/>
            <w:noWrap/>
            <w:hideMark/>
          </w:tcPr>
          <w:p w14:paraId="601038B4"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w:t>
            </w:r>
          </w:p>
        </w:tc>
        <w:tc>
          <w:tcPr>
            <w:tcW w:w="4132" w:type="dxa"/>
            <w:tcBorders>
              <w:top w:val="nil"/>
              <w:left w:val="nil"/>
              <w:bottom w:val="single" w:sz="4" w:space="0" w:color="auto"/>
              <w:right w:val="single" w:sz="4" w:space="0" w:color="auto"/>
            </w:tcBorders>
            <w:shd w:val="clear" w:color="auto" w:fill="auto"/>
            <w:noWrap/>
            <w:hideMark/>
          </w:tcPr>
          <w:p w14:paraId="695C47B3"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NOTES/EXCEPTIONS</w:t>
            </w:r>
          </w:p>
        </w:tc>
      </w:tr>
      <w:tr w:rsidR="00A144D8" w:rsidRPr="00112D07" w14:paraId="6B9B9D19" w14:textId="77777777" w:rsidTr="00B84D59">
        <w:trPr>
          <w:trHeight w:val="367"/>
        </w:trPr>
        <w:tc>
          <w:tcPr>
            <w:tcW w:w="381" w:type="dxa"/>
            <w:tcBorders>
              <w:top w:val="nil"/>
              <w:left w:val="nil"/>
              <w:bottom w:val="nil"/>
              <w:right w:val="nil"/>
            </w:tcBorders>
            <w:shd w:val="clear" w:color="auto" w:fill="auto"/>
            <w:noWrap/>
            <w:hideMark/>
          </w:tcPr>
          <w:p w14:paraId="33A73BA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a</w:t>
            </w:r>
          </w:p>
        </w:tc>
        <w:tc>
          <w:tcPr>
            <w:tcW w:w="7920" w:type="dxa"/>
            <w:tcBorders>
              <w:top w:val="nil"/>
              <w:left w:val="single" w:sz="4" w:space="0" w:color="auto"/>
              <w:bottom w:val="single" w:sz="4" w:space="0" w:color="auto"/>
              <w:right w:val="single" w:sz="4" w:space="0" w:color="auto"/>
            </w:tcBorders>
            <w:shd w:val="clear" w:color="auto" w:fill="auto"/>
            <w:noWrap/>
            <w:hideMark/>
          </w:tcPr>
          <w:p w14:paraId="31A838C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Convertible notebook that allows the device to switch between laptop, tablet, and tent forms. Keyboard remains attached to the device at all times.</w:t>
            </w:r>
          </w:p>
        </w:tc>
        <w:tc>
          <w:tcPr>
            <w:tcW w:w="936" w:type="dxa"/>
            <w:tcBorders>
              <w:top w:val="nil"/>
              <w:left w:val="nil"/>
              <w:bottom w:val="single" w:sz="4" w:space="0" w:color="auto"/>
              <w:right w:val="single" w:sz="4" w:space="0" w:color="auto"/>
            </w:tcBorders>
            <w:shd w:val="clear" w:color="auto" w:fill="auto"/>
            <w:noWrap/>
            <w:hideMark/>
          </w:tcPr>
          <w:p w14:paraId="1D98071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6C549F1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05676BB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32F883C" w14:textId="77777777" w:rsidTr="00B84D59">
        <w:trPr>
          <w:trHeight w:val="223"/>
        </w:trPr>
        <w:tc>
          <w:tcPr>
            <w:tcW w:w="381" w:type="dxa"/>
            <w:tcBorders>
              <w:top w:val="nil"/>
              <w:left w:val="nil"/>
              <w:bottom w:val="nil"/>
              <w:right w:val="nil"/>
            </w:tcBorders>
            <w:shd w:val="clear" w:color="auto" w:fill="auto"/>
            <w:noWrap/>
            <w:hideMark/>
          </w:tcPr>
          <w:p w14:paraId="4BE6B793"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b</w:t>
            </w:r>
          </w:p>
        </w:tc>
        <w:tc>
          <w:tcPr>
            <w:tcW w:w="7920" w:type="dxa"/>
            <w:tcBorders>
              <w:top w:val="nil"/>
              <w:left w:val="single" w:sz="4" w:space="0" w:color="auto"/>
              <w:bottom w:val="single" w:sz="4" w:space="0" w:color="auto"/>
              <w:right w:val="single" w:sz="4" w:space="0" w:color="auto"/>
            </w:tcBorders>
            <w:shd w:val="clear" w:color="auto" w:fill="auto"/>
            <w:noWrap/>
            <w:hideMark/>
          </w:tcPr>
          <w:p w14:paraId="6D1D670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Attached full-size keyboard that should be able to flip around out of the way in tablet mode</w:t>
            </w:r>
          </w:p>
        </w:tc>
        <w:tc>
          <w:tcPr>
            <w:tcW w:w="936" w:type="dxa"/>
            <w:tcBorders>
              <w:top w:val="nil"/>
              <w:left w:val="nil"/>
              <w:bottom w:val="single" w:sz="4" w:space="0" w:color="auto"/>
              <w:right w:val="single" w:sz="4" w:space="0" w:color="auto"/>
            </w:tcBorders>
            <w:shd w:val="clear" w:color="auto" w:fill="auto"/>
            <w:noWrap/>
            <w:hideMark/>
          </w:tcPr>
          <w:p w14:paraId="1C06759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ED94FF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31DD55C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0A8D6BF" w14:textId="77777777" w:rsidTr="00B84D59">
        <w:trPr>
          <w:trHeight w:val="619"/>
        </w:trPr>
        <w:tc>
          <w:tcPr>
            <w:tcW w:w="381" w:type="dxa"/>
            <w:tcBorders>
              <w:top w:val="nil"/>
              <w:left w:val="nil"/>
              <w:bottom w:val="nil"/>
              <w:right w:val="nil"/>
            </w:tcBorders>
            <w:shd w:val="clear" w:color="auto" w:fill="auto"/>
            <w:noWrap/>
            <w:hideMark/>
          </w:tcPr>
          <w:p w14:paraId="218A255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c</w:t>
            </w:r>
          </w:p>
        </w:tc>
        <w:tc>
          <w:tcPr>
            <w:tcW w:w="7920" w:type="dxa"/>
            <w:tcBorders>
              <w:top w:val="nil"/>
              <w:left w:val="single" w:sz="4" w:space="0" w:color="auto"/>
              <w:bottom w:val="single" w:sz="4" w:space="0" w:color="auto"/>
              <w:right w:val="single" w:sz="4" w:space="0" w:color="auto"/>
            </w:tcBorders>
            <w:shd w:val="clear" w:color="auto" w:fill="auto"/>
            <w:noWrap/>
            <w:hideMark/>
          </w:tcPr>
          <w:p w14:paraId="4BC72F48" w14:textId="77777777" w:rsidR="00A144D8" w:rsidRPr="00112D07" w:rsidRDefault="00A144D8" w:rsidP="00B84D59">
            <w:pPr>
              <w:widowControl/>
              <w:jc w:val="both"/>
              <w:rPr>
                <w:rFonts w:ascii="Arial Narrow" w:eastAsia="Times New Roman" w:hAnsi="Arial Narrow" w:cs="Arial"/>
                <w:color w:val="000000"/>
                <w:sz w:val="18"/>
                <w:szCs w:val="18"/>
              </w:rPr>
            </w:pPr>
            <w:bookmarkStart w:id="3" w:name="RANGE!B6"/>
            <w:r w:rsidRPr="00112D07">
              <w:rPr>
                <w:rFonts w:ascii="Arial Narrow" w:eastAsia="Times New Roman" w:hAnsi="Arial Narrow" w:cs="Arial"/>
                <w:color w:val="000000"/>
                <w:w w:val="106"/>
                <w:sz w:val="18"/>
                <w:szCs w:val="18"/>
              </w:rPr>
              <w:t>Processor - Intel Celeron N4100 Processor (1.10 GHz, up to 2.40GHz Burst, 2MB cache), Intel® Pentium® N4200 Quad Core Processor (2M Cache, 1.1 GHz with Turbo up to 2.5 GHz), or Pentium 4405U Dual Core Processor (2M Cache, 2.1 GHz), Intel Core i5 processor (2MB, 2.3GHz dual-core with Turbo Boost up to 3.6GHz)</w:t>
            </w:r>
            <w:bookmarkEnd w:id="3"/>
          </w:p>
        </w:tc>
        <w:tc>
          <w:tcPr>
            <w:tcW w:w="936" w:type="dxa"/>
            <w:tcBorders>
              <w:top w:val="nil"/>
              <w:left w:val="nil"/>
              <w:bottom w:val="single" w:sz="4" w:space="0" w:color="auto"/>
              <w:right w:val="single" w:sz="4" w:space="0" w:color="auto"/>
            </w:tcBorders>
            <w:shd w:val="clear" w:color="auto" w:fill="auto"/>
            <w:noWrap/>
            <w:hideMark/>
          </w:tcPr>
          <w:p w14:paraId="336DAB3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14EDA9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19258D4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80D00C0" w14:textId="77777777" w:rsidTr="00B84D59">
        <w:trPr>
          <w:trHeight w:val="169"/>
        </w:trPr>
        <w:tc>
          <w:tcPr>
            <w:tcW w:w="381" w:type="dxa"/>
            <w:tcBorders>
              <w:top w:val="nil"/>
              <w:left w:val="nil"/>
              <w:bottom w:val="nil"/>
              <w:right w:val="nil"/>
            </w:tcBorders>
            <w:shd w:val="clear" w:color="auto" w:fill="auto"/>
            <w:noWrap/>
            <w:hideMark/>
          </w:tcPr>
          <w:p w14:paraId="784338F2"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d</w:t>
            </w:r>
          </w:p>
        </w:tc>
        <w:tc>
          <w:tcPr>
            <w:tcW w:w="7920" w:type="dxa"/>
            <w:tcBorders>
              <w:top w:val="nil"/>
              <w:left w:val="single" w:sz="4" w:space="0" w:color="auto"/>
              <w:bottom w:val="single" w:sz="4" w:space="0" w:color="auto"/>
              <w:right w:val="single" w:sz="4" w:space="0" w:color="auto"/>
            </w:tcBorders>
            <w:shd w:val="clear" w:color="auto" w:fill="auto"/>
            <w:noWrap/>
            <w:hideMark/>
          </w:tcPr>
          <w:p w14:paraId="45EC9AC5"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4GB DDR3L RAM</w:t>
            </w:r>
          </w:p>
        </w:tc>
        <w:tc>
          <w:tcPr>
            <w:tcW w:w="936" w:type="dxa"/>
            <w:tcBorders>
              <w:top w:val="nil"/>
              <w:left w:val="nil"/>
              <w:bottom w:val="single" w:sz="4" w:space="0" w:color="auto"/>
              <w:right w:val="single" w:sz="4" w:space="0" w:color="auto"/>
            </w:tcBorders>
            <w:shd w:val="clear" w:color="auto" w:fill="auto"/>
            <w:noWrap/>
            <w:hideMark/>
          </w:tcPr>
          <w:p w14:paraId="20FA3EF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B4EB44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5667E6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8EF5782" w14:textId="77777777" w:rsidTr="00B84D59">
        <w:trPr>
          <w:trHeight w:val="169"/>
        </w:trPr>
        <w:tc>
          <w:tcPr>
            <w:tcW w:w="381" w:type="dxa"/>
            <w:tcBorders>
              <w:top w:val="nil"/>
              <w:left w:val="nil"/>
              <w:bottom w:val="nil"/>
              <w:right w:val="nil"/>
            </w:tcBorders>
            <w:shd w:val="clear" w:color="auto" w:fill="auto"/>
            <w:noWrap/>
            <w:hideMark/>
          </w:tcPr>
          <w:p w14:paraId="05E2A7D6"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e</w:t>
            </w:r>
          </w:p>
        </w:tc>
        <w:tc>
          <w:tcPr>
            <w:tcW w:w="7920" w:type="dxa"/>
            <w:tcBorders>
              <w:top w:val="nil"/>
              <w:left w:val="single" w:sz="4" w:space="0" w:color="auto"/>
              <w:bottom w:val="single" w:sz="4" w:space="0" w:color="auto"/>
              <w:right w:val="single" w:sz="4" w:space="0" w:color="auto"/>
            </w:tcBorders>
            <w:shd w:val="clear" w:color="auto" w:fill="auto"/>
            <w:noWrap/>
            <w:hideMark/>
          </w:tcPr>
          <w:p w14:paraId="634D674D"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Intel® HD Graphics 500 Series Video</w:t>
            </w:r>
          </w:p>
        </w:tc>
        <w:tc>
          <w:tcPr>
            <w:tcW w:w="936" w:type="dxa"/>
            <w:tcBorders>
              <w:top w:val="nil"/>
              <w:left w:val="nil"/>
              <w:bottom w:val="single" w:sz="4" w:space="0" w:color="auto"/>
              <w:right w:val="single" w:sz="4" w:space="0" w:color="auto"/>
            </w:tcBorders>
            <w:shd w:val="clear" w:color="auto" w:fill="auto"/>
            <w:noWrap/>
            <w:hideMark/>
          </w:tcPr>
          <w:p w14:paraId="2B80D56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0887C7DB"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C0AE49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56CF3F9" w14:textId="77777777" w:rsidTr="00B84D59">
        <w:trPr>
          <w:trHeight w:val="142"/>
        </w:trPr>
        <w:tc>
          <w:tcPr>
            <w:tcW w:w="381" w:type="dxa"/>
            <w:tcBorders>
              <w:top w:val="nil"/>
              <w:left w:val="nil"/>
              <w:bottom w:val="nil"/>
              <w:right w:val="nil"/>
            </w:tcBorders>
            <w:shd w:val="clear" w:color="auto" w:fill="auto"/>
            <w:noWrap/>
            <w:hideMark/>
          </w:tcPr>
          <w:p w14:paraId="00FCDEFC"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f</w:t>
            </w:r>
          </w:p>
        </w:tc>
        <w:tc>
          <w:tcPr>
            <w:tcW w:w="7920" w:type="dxa"/>
            <w:tcBorders>
              <w:top w:val="nil"/>
              <w:left w:val="single" w:sz="4" w:space="0" w:color="auto"/>
              <w:bottom w:val="single" w:sz="4" w:space="0" w:color="auto"/>
              <w:right w:val="single" w:sz="4" w:space="0" w:color="auto"/>
            </w:tcBorders>
            <w:shd w:val="clear" w:color="auto" w:fill="auto"/>
            <w:noWrap/>
            <w:hideMark/>
          </w:tcPr>
          <w:p w14:paraId="00032B5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Storage - 120GB SSD hard drive. eMMC not accepted</w:t>
            </w:r>
          </w:p>
        </w:tc>
        <w:tc>
          <w:tcPr>
            <w:tcW w:w="936" w:type="dxa"/>
            <w:tcBorders>
              <w:top w:val="nil"/>
              <w:left w:val="nil"/>
              <w:bottom w:val="single" w:sz="4" w:space="0" w:color="auto"/>
              <w:right w:val="single" w:sz="4" w:space="0" w:color="auto"/>
            </w:tcBorders>
            <w:shd w:val="clear" w:color="auto" w:fill="auto"/>
            <w:noWrap/>
            <w:hideMark/>
          </w:tcPr>
          <w:p w14:paraId="14A2482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0B6D13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70847AE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01305D7" w14:textId="77777777" w:rsidTr="00B84D59">
        <w:trPr>
          <w:trHeight w:val="187"/>
        </w:trPr>
        <w:tc>
          <w:tcPr>
            <w:tcW w:w="381" w:type="dxa"/>
            <w:tcBorders>
              <w:top w:val="nil"/>
              <w:left w:val="nil"/>
              <w:bottom w:val="nil"/>
              <w:right w:val="nil"/>
            </w:tcBorders>
            <w:shd w:val="clear" w:color="auto" w:fill="auto"/>
            <w:noWrap/>
            <w:hideMark/>
          </w:tcPr>
          <w:p w14:paraId="5FD86681"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g</w:t>
            </w:r>
          </w:p>
        </w:tc>
        <w:tc>
          <w:tcPr>
            <w:tcW w:w="7920" w:type="dxa"/>
            <w:tcBorders>
              <w:top w:val="nil"/>
              <w:left w:val="single" w:sz="4" w:space="0" w:color="auto"/>
              <w:bottom w:val="single" w:sz="4" w:space="0" w:color="auto"/>
              <w:right w:val="single" w:sz="4" w:space="0" w:color="auto"/>
            </w:tcBorders>
            <w:shd w:val="clear" w:color="auto" w:fill="auto"/>
            <w:noWrap/>
            <w:hideMark/>
          </w:tcPr>
          <w:p w14:paraId="0BE154E8"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 xml:space="preserve">Weight - 3.5 lbs or less (additional detail under “Device Portability”) </w:t>
            </w:r>
          </w:p>
        </w:tc>
        <w:tc>
          <w:tcPr>
            <w:tcW w:w="936" w:type="dxa"/>
            <w:tcBorders>
              <w:top w:val="nil"/>
              <w:left w:val="nil"/>
              <w:bottom w:val="single" w:sz="4" w:space="0" w:color="auto"/>
              <w:right w:val="single" w:sz="4" w:space="0" w:color="auto"/>
            </w:tcBorders>
            <w:shd w:val="clear" w:color="auto" w:fill="auto"/>
            <w:noWrap/>
            <w:hideMark/>
          </w:tcPr>
          <w:p w14:paraId="5E830D4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64A1B4E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2AA53C9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54D59A6" w14:textId="77777777" w:rsidTr="00B84D59">
        <w:trPr>
          <w:trHeight w:val="151"/>
        </w:trPr>
        <w:tc>
          <w:tcPr>
            <w:tcW w:w="381" w:type="dxa"/>
            <w:tcBorders>
              <w:top w:val="nil"/>
              <w:left w:val="nil"/>
              <w:bottom w:val="nil"/>
              <w:right w:val="nil"/>
            </w:tcBorders>
            <w:shd w:val="clear" w:color="auto" w:fill="auto"/>
            <w:noWrap/>
            <w:hideMark/>
          </w:tcPr>
          <w:p w14:paraId="14D3C26E"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h</w:t>
            </w:r>
          </w:p>
        </w:tc>
        <w:tc>
          <w:tcPr>
            <w:tcW w:w="7920" w:type="dxa"/>
            <w:tcBorders>
              <w:top w:val="nil"/>
              <w:left w:val="single" w:sz="4" w:space="0" w:color="auto"/>
              <w:bottom w:val="single" w:sz="4" w:space="0" w:color="auto"/>
              <w:right w:val="single" w:sz="4" w:space="0" w:color="auto"/>
            </w:tcBorders>
            <w:shd w:val="clear" w:color="auto" w:fill="auto"/>
            <w:noWrap/>
            <w:hideMark/>
          </w:tcPr>
          <w:p w14:paraId="1AD6A7B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Wi-Fi – 802.11 a/b/g/n/ac Wi-Fi (802.11n 2.4GHz and 5GHz)</w:t>
            </w:r>
          </w:p>
        </w:tc>
        <w:tc>
          <w:tcPr>
            <w:tcW w:w="936" w:type="dxa"/>
            <w:tcBorders>
              <w:top w:val="nil"/>
              <w:left w:val="nil"/>
              <w:bottom w:val="single" w:sz="4" w:space="0" w:color="auto"/>
              <w:right w:val="single" w:sz="4" w:space="0" w:color="auto"/>
            </w:tcBorders>
            <w:shd w:val="clear" w:color="auto" w:fill="auto"/>
            <w:noWrap/>
            <w:hideMark/>
          </w:tcPr>
          <w:p w14:paraId="37ECE25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5B3C25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2C32D62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B4624EE" w14:textId="77777777" w:rsidTr="00B84D59">
        <w:trPr>
          <w:trHeight w:val="214"/>
        </w:trPr>
        <w:tc>
          <w:tcPr>
            <w:tcW w:w="381" w:type="dxa"/>
            <w:tcBorders>
              <w:top w:val="nil"/>
              <w:left w:val="nil"/>
              <w:bottom w:val="nil"/>
              <w:right w:val="nil"/>
            </w:tcBorders>
            <w:shd w:val="clear" w:color="auto" w:fill="auto"/>
            <w:noWrap/>
            <w:hideMark/>
          </w:tcPr>
          <w:p w14:paraId="73750ED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n</w:t>
            </w:r>
          </w:p>
        </w:tc>
        <w:tc>
          <w:tcPr>
            <w:tcW w:w="7920" w:type="dxa"/>
            <w:tcBorders>
              <w:top w:val="nil"/>
              <w:left w:val="single" w:sz="4" w:space="0" w:color="auto"/>
              <w:bottom w:val="single" w:sz="4" w:space="0" w:color="auto"/>
              <w:right w:val="single" w:sz="4" w:space="0" w:color="auto"/>
            </w:tcBorders>
            <w:shd w:val="clear" w:color="auto" w:fill="auto"/>
            <w:noWrap/>
            <w:hideMark/>
          </w:tcPr>
          <w:p w14:paraId="6CC750A1"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Miracast (Intel® Wireless Display) Compliant</w:t>
            </w:r>
          </w:p>
        </w:tc>
        <w:tc>
          <w:tcPr>
            <w:tcW w:w="936" w:type="dxa"/>
            <w:tcBorders>
              <w:top w:val="nil"/>
              <w:left w:val="nil"/>
              <w:bottom w:val="single" w:sz="4" w:space="0" w:color="auto"/>
              <w:right w:val="single" w:sz="4" w:space="0" w:color="auto"/>
            </w:tcBorders>
            <w:shd w:val="clear" w:color="auto" w:fill="auto"/>
            <w:noWrap/>
            <w:hideMark/>
          </w:tcPr>
          <w:p w14:paraId="356D1A8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59EEE5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2D29E51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0EE8C0D" w14:textId="77777777" w:rsidTr="00B84D59">
        <w:trPr>
          <w:trHeight w:val="160"/>
        </w:trPr>
        <w:tc>
          <w:tcPr>
            <w:tcW w:w="381" w:type="dxa"/>
            <w:tcBorders>
              <w:top w:val="nil"/>
              <w:left w:val="nil"/>
              <w:bottom w:val="nil"/>
              <w:right w:val="nil"/>
            </w:tcBorders>
            <w:shd w:val="clear" w:color="auto" w:fill="auto"/>
            <w:noWrap/>
            <w:hideMark/>
          </w:tcPr>
          <w:p w14:paraId="0D03912F"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o</w:t>
            </w:r>
          </w:p>
        </w:tc>
        <w:tc>
          <w:tcPr>
            <w:tcW w:w="7920" w:type="dxa"/>
            <w:tcBorders>
              <w:top w:val="nil"/>
              <w:left w:val="single" w:sz="4" w:space="0" w:color="auto"/>
              <w:bottom w:val="single" w:sz="4" w:space="0" w:color="auto"/>
              <w:right w:val="single" w:sz="4" w:space="0" w:color="auto"/>
            </w:tcBorders>
            <w:shd w:val="clear" w:color="auto" w:fill="auto"/>
            <w:noWrap/>
            <w:hideMark/>
          </w:tcPr>
          <w:p w14:paraId="5CE57FE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Bluetooth – 4.0 wireless technology or greater</w:t>
            </w:r>
          </w:p>
        </w:tc>
        <w:tc>
          <w:tcPr>
            <w:tcW w:w="936" w:type="dxa"/>
            <w:tcBorders>
              <w:top w:val="nil"/>
              <w:left w:val="nil"/>
              <w:bottom w:val="single" w:sz="4" w:space="0" w:color="auto"/>
              <w:right w:val="single" w:sz="4" w:space="0" w:color="auto"/>
            </w:tcBorders>
            <w:shd w:val="clear" w:color="auto" w:fill="auto"/>
            <w:noWrap/>
            <w:hideMark/>
          </w:tcPr>
          <w:p w14:paraId="6B69AEB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506099D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24FAB49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4297D43" w14:textId="77777777" w:rsidTr="00B84D59">
        <w:trPr>
          <w:trHeight w:val="133"/>
        </w:trPr>
        <w:tc>
          <w:tcPr>
            <w:tcW w:w="381" w:type="dxa"/>
            <w:tcBorders>
              <w:top w:val="nil"/>
              <w:left w:val="nil"/>
              <w:bottom w:val="nil"/>
              <w:right w:val="nil"/>
            </w:tcBorders>
            <w:shd w:val="clear" w:color="auto" w:fill="auto"/>
            <w:noWrap/>
            <w:hideMark/>
          </w:tcPr>
          <w:p w14:paraId="1A7F92FC"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p</w:t>
            </w:r>
          </w:p>
        </w:tc>
        <w:tc>
          <w:tcPr>
            <w:tcW w:w="7920" w:type="dxa"/>
            <w:tcBorders>
              <w:top w:val="nil"/>
              <w:left w:val="single" w:sz="4" w:space="0" w:color="auto"/>
              <w:bottom w:val="single" w:sz="4" w:space="0" w:color="auto"/>
              <w:right w:val="single" w:sz="4" w:space="0" w:color="auto"/>
            </w:tcBorders>
            <w:shd w:val="clear" w:color="auto" w:fill="auto"/>
            <w:noWrap/>
            <w:hideMark/>
          </w:tcPr>
          <w:p w14:paraId="2B36933B"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Operating System – Windows 10 Education</w:t>
            </w:r>
          </w:p>
        </w:tc>
        <w:tc>
          <w:tcPr>
            <w:tcW w:w="936" w:type="dxa"/>
            <w:tcBorders>
              <w:top w:val="nil"/>
              <w:left w:val="nil"/>
              <w:bottom w:val="single" w:sz="4" w:space="0" w:color="auto"/>
              <w:right w:val="single" w:sz="4" w:space="0" w:color="auto"/>
            </w:tcBorders>
            <w:shd w:val="clear" w:color="auto" w:fill="auto"/>
            <w:noWrap/>
            <w:hideMark/>
          </w:tcPr>
          <w:p w14:paraId="67BB156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0F31CC0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046C91F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6DCA2487" w14:textId="77777777" w:rsidTr="00B84D59">
        <w:trPr>
          <w:trHeight w:val="178"/>
        </w:trPr>
        <w:tc>
          <w:tcPr>
            <w:tcW w:w="381" w:type="dxa"/>
            <w:tcBorders>
              <w:top w:val="nil"/>
              <w:left w:val="nil"/>
              <w:bottom w:val="nil"/>
              <w:right w:val="nil"/>
            </w:tcBorders>
            <w:shd w:val="clear" w:color="auto" w:fill="auto"/>
            <w:noWrap/>
            <w:hideMark/>
          </w:tcPr>
          <w:p w14:paraId="56B751D3"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s</w:t>
            </w:r>
          </w:p>
        </w:tc>
        <w:tc>
          <w:tcPr>
            <w:tcW w:w="7920" w:type="dxa"/>
            <w:tcBorders>
              <w:top w:val="nil"/>
              <w:left w:val="single" w:sz="4" w:space="0" w:color="auto"/>
              <w:bottom w:val="single" w:sz="4" w:space="0" w:color="auto"/>
              <w:right w:val="single" w:sz="4" w:space="0" w:color="auto"/>
            </w:tcBorders>
            <w:shd w:val="clear" w:color="auto" w:fill="auto"/>
            <w:noWrap/>
            <w:hideMark/>
          </w:tcPr>
          <w:p w14:paraId="51CAE75D" w14:textId="77777777" w:rsidR="00A144D8" w:rsidRPr="00112D07" w:rsidRDefault="00A144D8" w:rsidP="00B84D59">
            <w:pPr>
              <w:widowControl/>
              <w:jc w:val="both"/>
              <w:rPr>
                <w:rFonts w:ascii="Arial Narrow" w:eastAsia="Times New Roman" w:hAnsi="Arial Narrow" w:cs="Arial"/>
                <w:color w:val="000000"/>
                <w:sz w:val="18"/>
                <w:szCs w:val="18"/>
              </w:rPr>
            </w:pPr>
            <w:bookmarkStart w:id="4" w:name="RANGE!B22"/>
            <w:r w:rsidRPr="00112D07">
              <w:rPr>
                <w:rFonts w:ascii="Arial Narrow" w:eastAsia="Times New Roman" w:hAnsi="Arial Narrow" w:cs="Arial"/>
                <w:color w:val="000000"/>
                <w:w w:val="106"/>
                <w:sz w:val="18"/>
                <w:szCs w:val="18"/>
              </w:rPr>
              <w:t>1.0 MP front-facing cameras (world facing cameras are optional)</w:t>
            </w:r>
            <w:bookmarkEnd w:id="4"/>
          </w:p>
        </w:tc>
        <w:tc>
          <w:tcPr>
            <w:tcW w:w="936" w:type="dxa"/>
            <w:tcBorders>
              <w:top w:val="nil"/>
              <w:left w:val="nil"/>
              <w:bottom w:val="single" w:sz="4" w:space="0" w:color="auto"/>
              <w:right w:val="single" w:sz="4" w:space="0" w:color="auto"/>
            </w:tcBorders>
            <w:shd w:val="clear" w:color="auto" w:fill="auto"/>
            <w:noWrap/>
            <w:hideMark/>
          </w:tcPr>
          <w:p w14:paraId="701AC13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4D731A1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3BBFC4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992382A" w14:textId="77777777" w:rsidTr="00B84D59">
        <w:trPr>
          <w:trHeight w:val="439"/>
        </w:trPr>
        <w:tc>
          <w:tcPr>
            <w:tcW w:w="381" w:type="dxa"/>
            <w:tcBorders>
              <w:top w:val="nil"/>
              <w:left w:val="nil"/>
              <w:bottom w:val="nil"/>
              <w:right w:val="nil"/>
            </w:tcBorders>
            <w:shd w:val="clear" w:color="auto" w:fill="auto"/>
            <w:noWrap/>
            <w:hideMark/>
          </w:tcPr>
          <w:p w14:paraId="7EE84F18"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t</w:t>
            </w:r>
          </w:p>
        </w:tc>
        <w:tc>
          <w:tcPr>
            <w:tcW w:w="7920" w:type="dxa"/>
            <w:tcBorders>
              <w:top w:val="nil"/>
              <w:left w:val="single" w:sz="4" w:space="0" w:color="auto"/>
              <w:bottom w:val="single" w:sz="4" w:space="0" w:color="auto"/>
              <w:right w:val="single" w:sz="4" w:space="0" w:color="auto"/>
            </w:tcBorders>
            <w:shd w:val="clear" w:color="auto" w:fill="auto"/>
            <w:noWrap/>
            <w:hideMark/>
          </w:tcPr>
          <w:p w14:paraId="312F35E5"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Rechargeable battery - eight-hour battery capacity that will allow the device to be used throughout a standard school day with the wireless antenna activated without being recharged (additional detail under “Device Power”</w:t>
            </w:r>
          </w:p>
        </w:tc>
        <w:tc>
          <w:tcPr>
            <w:tcW w:w="936" w:type="dxa"/>
            <w:tcBorders>
              <w:top w:val="nil"/>
              <w:left w:val="nil"/>
              <w:bottom w:val="single" w:sz="4" w:space="0" w:color="auto"/>
              <w:right w:val="single" w:sz="4" w:space="0" w:color="auto"/>
            </w:tcBorders>
            <w:shd w:val="clear" w:color="auto" w:fill="auto"/>
            <w:noWrap/>
            <w:hideMark/>
          </w:tcPr>
          <w:p w14:paraId="7B33548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7B3DA92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0790657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032C775" w14:textId="77777777" w:rsidTr="00B84D59">
        <w:trPr>
          <w:trHeight w:val="430"/>
        </w:trPr>
        <w:tc>
          <w:tcPr>
            <w:tcW w:w="381" w:type="dxa"/>
            <w:tcBorders>
              <w:top w:val="nil"/>
              <w:left w:val="nil"/>
              <w:bottom w:val="nil"/>
              <w:right w:val="nil"/>
            </w:tcBorders>
            <w:shd w:val="clear" w:color="auto" w:fill="auto"/>
            <w:noWrap/>
            <w:hideMark/>
          </w:tcPr>
          <w:p w14:paraId="09816F3D"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u</w:t>
            </w:r>
          </w:p>
        </w:tc>
        <w:tc>
          <w:tcPr>
            <w:tcW w:w="7920" w:type="dxa"/>
            <w:tcBorders>
              <w:top w:val="nil"/>
              <w:left w:val="single" w:sz="4" w:space="0" w:color="auto"/>
              <w:bottom w:val="single" w:sz="4" w:space="0" w:color="auto"/>
              <w:right w:val="single" w:sz="4" w:space="0" w:color="auto"/>
            </w:tcBorders>
            <w:shd w:val="clear" w:color="auto" w:fill="auto"/>
            <w:noWrap/>
            <w:hideMark/>
          </w:tcPr>
          <w:p w14:paraId="459531A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Display - 11.6-inch diagonal multi-touch capacitive touch display capable of operating with the attached keyboard -1080 x 800 or 1366 x 768  minimum resolution or better</w:t>
            </w:r>
          </w:p>
        </w:tc>
        <w:tc>
          <w:tcPr>
            <w:tcW w:w="936" w:type="dxa"/>
            <w:tcBorders>
              <w:top w:val="nil"/>
              <w:left w:val="nil"/>
              <w:bottom w:val="single" w:sz="4" w:space="0" w:color="auto"/>
              <w:right w:val="single" w:sz="4" w:space="0" w:color="auto"/>
            </w:tcBorders>
            <w:shd w:val="clear" w:color="auto" w:fill="auto"/>
            <w:noWrap/>
            <w:hideMark/>
          </w:tcPr>
          <w:p w14:paraId="079FB4B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4E53F9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39C4DBD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8ED2F45" w14:textId="77777777" w:rsidTr="00B84D59">
        <w:trPr>
          <w:trHeight w:val="151"/>
        </w:trPr>
        <w:tc>
          <w:tcPr>
            <w:tcW w:w="381" w:type="dxa"/>
            <w:tcBorders>
              <w:top w:val="nil"/>
              <w:left w:val="nil"/>
              <w:bottom w:val="nil"/>
              <w:right w:val="nil"/>
            </w:tcBorders>
            <w:shd w:val="clear" w:color="auto" w:fill="auto"/>
            <w:noWrap/>
            <w:hideMark/>
          </w:tcPr>
          <w:p w14:paraId="471AB31D"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v</w:t>
            </w:r>
          </w:p>
        </w:tc>
        <w:tc>
          <w:tcPr>
            <w:tcW w:w="7920" w:type="dxa"/>
            <w:tcBorders>
              <w:top w:val="nil"/>
              <w:left w:val="single" w:sz="4" w:space="0" w:color="auto"/>
              <w:bottom w:val="single" w:sz="4" w:space="0" w:color="auto"/>
              <w:right w:val="single" w:sz="4" w:space="0" w:color="auto"/>
            </w:tcBorders>
            <w:shd w:val="clear" w:color="auto" w:fill="auto"/>
            <w:noWrap/>
            <w:hideMark/>
          </w:tcPr>
          <w:p w14:paraId="665630A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Built-in mono-speaker (2w)</w:t>
            </w:r>
          </w:p>
        </w:tc>
        <w:tc>
          <w:tcPr>
            <w:tcW w:w="936" w:type="dxa"/>
            <w:tcBorders>
              <w:top w:val="nil"/>
              <w:left w:val="nil"/>
              <w:bottom w:val="single" w:sz="4" w:space="0" w:color="auto"/>
              <w:right w:val="single" w:sz="4" w:space="0" w:color="auto"/>
            </w:tcBorders>
            <w:shd w:val="clear" w:color="auto" w:fill="auto"/>
            <w:noWrap/>
            <w:hideMark/>
          </w:tcPr>
          <w:p w14:paraId="1396788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0E9B7DE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7E3B02F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6B3181CF" w14:textId="77777777" w:rsidTr="00B84D59">
        <w:trPr>
          <w:trHeight w:val="574"/>
        </w:trPr>
        <w:tc>
          <w:tcPr>
            <w:tcW w:w="381" w:type="dxa"/>
            <w:tcBorders>
              <w:top w:val="nil"/>
              <w:left w:val="nil"/>
              <w:bottom w:val="nil"/>
              <w:right w:val="nil"/>
            </w:tcBorders>
            <w:shd w:val="clear" w:color="auto" w:fill="auto"/>
            <w:noWrap/>
            <w:hideMark/>
          </w:tcPr>
          <w:p w14:paraId="7E3B41CE"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w</w:t>
            </w:r>
          </w:p>
        </w:tc>
        <w:tc>
          <w:tcPr>
            <w:tcW w:w="7920" w:type="dxa"/>
            <w:tcBorders>
              <w:top w:val="nil"/>
              <w:left w:val="single" w:sz="4" w:space="0" w:color="auto"/>
              <w:bottom w:val="single" w:sz="4" w:space="0" w:color="auto"/>
              <w:right w:val="single" w:sz="4" w:space="0" w:color="auto"/>
            </w:tcBorders>
            <w:shd w:val="clear" w:color="auto" w:fill="auto"/>
            <w:noWrap/>
            <w:hideMark/>
          </w:tcPr>
          <w:p w14:paraId="42587093"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Input/output interfaces for video, keyboard, computer, audio and capable of connecting to standard video output devices such as digital projectors, smart boards, computer monitors, and TVs (additional detail under “Ports and Print Service”). At minimum, the device must include the following ports:</w:t>
            </w:r>
          </w:p>
        </w:tc>
        <w:tc>
          <w:tcPr>
            <w:tcW w:w="936" w:type="dxa"/>
            <w:tcBorders>
              <w:top w:val="nil"/>
              <w:left w:val="nil"/>
              <w:bottom w:val="single" w:sz="4" w:space="0" w:color="auto"/>
              <w:right w:val="single" w:sz="4" w:space="0" w:color="auto"/>
            </w:tcBorders>
            <w:shd w:val="clear" w:color="auto" w:fill="auto"/>
            <w:noWrap/>
            <w:hideMark/>
          </w:tcPr>
          <w:p w14:paraId="55E3913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647C93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AFE5C8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9D0BB1A" w14:textId="77777777" w:rsidTr="00B84D59">
        <w:trPr>
          <w:trHeight w:val="187"/>
        </w:trPr>
        <w:tc>
          <w:tcPr>
            <w:tcW w:w="381" w:type="dxa"/>
            <w:tcBorders>
              <w:top w:val="nil"/>
              <w:left w:val="nil"/>
              <w:bottom w:val="nil"/>
              <w:right w:val="nil"/>
            </w:tcBorders>
            <w:shd w:val="clear" w:color="auto" w:fill="auto"/>
            <w:noWrap/>
            <w:hideMark/>
          </w:tcPr>
          <w:p w14:paraId="654DD450" w14:textId="77777777" w:rsidR="00A144D8" w:rsidRPr="00112D07" w:rsidRDefault="00A144D8" w:rsidP="00B84D59">
            <w:pPr>
              <w:widowControl/>
              <w:rPr>
                <w:rFonts w:ascii="Arial Narrow" w:eastAsia="Times New Roman" w:hAnsi="Arial Narrow" w:cs="Arial"/>
                <w:color w:val="000000"/>
                <w:sz w:val="18"/>
                <w:szCs w:val="18"/>
              </w:rPr>
            </w:pPr>
          </w:p>
        </w:tc>
        <w:tc>
          <w:tcPr>
            <w:tcW w:w="7920" w:type="dxa"/>
            <w:tcBorders>
              <w:top w:val="nil"/>
              <w:left w:val="single" w:sz="4" w:space="0" w:color="auto"/>
              <w:bottom w:val="single" w:sz="4" w:space="0" w:color="auto"/>
              <w:right w:val="single" w:sz="4" w:space="0" w:color="auto"/>
            </w:tcBorders>
            <w:shd w:val="clear" w:color="auto" w:fill="auto"/>
            <w:hideMark/>
          </w:tcPr>
          <w:p w14:paraId="75D6F37A" w14:textId="77777777" w:rsidR="00A144D8" w:rsidRPr="00112D07" w:rsidRDefault="00A144D8" w:rsidP="00B84D59">
            <w:pPr>
              <w:widowControl/>
              <w:ind w:firstLineChars="200" w:firstLine="360"/>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2 USB (at least one of which is USB 3.0)</w:t>
            </w:r>
          </w:p>
        </w:tc>
        <w:tc>
          <w:tcPr>
            <w:tcW w:w="936" w:type="dxa"/>
            <w:tcBorders>
              <w:top w:val="nil"/>
              <w:left w:val="nil"/>
              <w:bottom w:val="single" w:sz="4" w:space="0" w:color="auto"/>
              <w:right w:val="single" w:sz="4" w:space="0" w:color="auto"/>
            </w:tcBorders>
            <w:shd w:val="clear" w:color="auto" w:fill="auto"/>
            <w:noWrap/>
            <w:hideMark/>
          </w:tcPr>
          <w:p w14:paraId="5247772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AB3A38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78957C5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0A430D7" w14:textId="77777777" w:rsidTr="00B84D59">
        <w:trPr>
          <w:trHeight w:val="250"/>
        </w:trPr>
        <w:tc>
          <w:tcPr>
            <w:tcW w:w="381" w:type="dxa"/>
            <w:tcBorders>
              <w:top w:val="nil"/>
              <w:left w:val="nil"/>
              <w:bottom w:val="nil"/>
              <w:right w:val="nil"/>
            </w:tcBorders>
            <w:shd w:val="clear" w:color="auto" w:fill="auto"/>
            <w:noWrap/>
            <w:hideMark/>
          </w:tcPr>
          <w:p w14:paraId="77A69AA6" w14:textId="77777777" w:rsidR="00A144D8" w:rsidRPr="00112D07" w:rsidRDefault="00A144D8" w:rsidP="00B84D59">
            <w:pPr>
              <w:widowControl/>
              <w:rPr>
                <w:rFonts w:ascii="Arial Narrow" w:eastAsia="Times New Roman" w:hAnsi="Arial Narrow" w:cs="Arial"/>
                <w:color w:val="000000"/>
                <w:sz w:val="18"/>
                <w:szCs w:val="18"/>
              </w:rPr>
            </w:pPr>
          </w:p>
        </w:tc>
        <w:tc>
          <w:tcPr>
            <w:tcW w:w="7920" w:type="dxa"/>
            <w:tcBorders>
              <w:top w:val="nil"/>
              <w:left w:val="single" w:sz="4" w:space="0" w:color="auto"/>
              <w:bottom w:val="single" w:sz="4" w:space="0" w:color="auto"/>
              <w:right w:val="single" w:sz="4" w:space="0" w:color="auto"/>
            </w:tcBorders>
            <w:shd w:val="clear" w:color="auto" w:fill="auto"/>
            <w:hideMark/>
          </w:tcPr>
          <w:p w14:paraId="4D87DA13" w14:textId="77777777" w:rsidR="00A144D8" w:rsidRPr="00112D07" w:rsidRDefault="00A144D8" w:rsidP="00B84D59">
            <w:pPr>
              <w:widowControl/>
              <w:ind w:firstLineChars="200" w:firstLine="360"/>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1 HDMI or HDMI adapter (storage containers for any proposed adapters</w:t>
            </w:r>
            <w:r>
              <w:rPr>
                <w:rFonts w:ascii="Arial Narrow" w:eastAsia="Times New Roman" w:hAnsi="Arial Narrow" w:cs="Arial"/>
                <w:color w:val="000000"/>
                <w:sz w:val="18"/>
                <w:szCs w:val="18"/>
              </w:rPr>
              <w:t xml:space="preserve"> </w:t>
            </w:r>
            <w:r w:rsidRPr="00112D07">
              <w:rPr>
                <w:rFonts w:ascii="Arial Narrow" w:eastAsia="Times New Roman" w:hAnsi="Arial Narrow" w:cs="Arial"/>
                <w:color w:val="000000"/>
                <w:sz w:val="18"/>
                <w:szCs w:val="18"/>
              </w:rPr>
              <w:t>must be included in proposal)</w:t>
            </w:r>
          </w:p>
        </w:tc>
        <w:tc>
          <w:tcPr>
            <w:tcW w:w="936" w:type="dxa"/>
            <w:tcBorders>
              <w:top w:val="nil"/>
              <w:left w:val="nil"/>
              <w:bottom w:val="single" w:sz="4" w:space="0" w:color="auto"/>
              <w:right w:val="single" w:sz="4" w:space="0" w:color="auto"/>
            </w:tcBorders>
            <w:shd w:val="clear" w:color="auto" w:fill="auto"/>
            <w:noWrap/>
            <w:hideMark/>
          </w:tcPr>
          <w:p w14:paraId="6FC5E9D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ab/>
            </w:r>
          </w:p>
        </w:tc>
        <w:tc>
          <w:tcPr>
            <w:tcW w:w="720" w:type="dxa"/>
            <w:tcBorders>
              <w:top w:val="nil"/>
              <w:left w:val="nil"/>
              <w:bottom w:val="single" w:sz="4" w:space="0" w:color="auto"/>
              <w:right w:val="single" w:sz="4" w:space="0" w:color="auto"/>
            </w:tcBorders>
            <w:shd w:val="clear" w:color="auto" w:fill="auto"/>
            <w:noWrap/>
            <w:hideMark/>
          </w:tcPr>
          <w:p w14:paraId="16A895E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C8B8CC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55C56FF" w14:textId="77777777" w:rsidTr="00B84D59">
        <w:trPr>
          <w:trHeight w:val="142"/>
        </w:trPr>
        <w:tc>
          <w:tcPr>
            <w:tcW w:w="381" w:type="dxa"/>
            <w:tcBorders>
              <w:top w:val="nil"/>
              <w:left w:val="nil"/>
              <w:bottom w:val="nil"/>
              <w:right w:val="nil"/>
            </w:tcBorders>
            <w:shd w:val="clear" w:color="auto" w:fill="auto"/>
            <w:noWrap/>
            <w:hideMark/>
          </w:tcPr>
          <w:p w14:paraId="65F288B0" w14:textId="77777777" w:rsidR="00A144D8" w:rsidRPr="00112D07" w:rsidRDefault="00A144D8" w:rsidP="00B84D59">
            <w:pPr>
              <w:widowControl/>
              <w:rPr>
                <w:rFonts w:ascii="Arial Narrow" w:eastAsia="Times New Roman" w:hAnsi="Arial Narrow" w:cs="Arial"/>
                <w:color w:val="000000"/>
                <w:sz w:val="18"/>
                <w:szCs w:val="18"/>
              </w:rPr>
            </w:pPr>
          </w:p>
        </w:tc>
        <w:tc>
          <w:tcPr>
            <w:tcW w:w="7920" w:type="dxa"/>
            <w:tcBorders>
              <w:top w:val="nil"/>
              <w:left w:val="single" w:sz="4" w:space="0" w:color="auto"/>
              <w:bottom w:val="single" w:sz="4" w:space="0" w:color="auto"/>
              <w:right w:val="single" w:sz="4" w:space="0" w:color="auto"/>
            </w:tcBorders>
            <w:shd w:val="clear" w:color="auto" w:fill="auto"/>
            <w:hideMark/>
          </w:tcPr>
          <w:p w14:paraId="2472A706" w14:textId="77777777" w:rsidR="00A144D8" w:rsidRPr="00112D07" w:rsidRDefault="00A144D8" w:rsidP="00B84D59">
            <w:pPr>
              <w:widowControl/>
              <w:ind w:firstLineChars="200" w:firstLine="360"/>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1 3.5-mm stereo headphone mini-jack</w:t>
            </w:r>
          </w:p>
        </w:tc>
        <w:tc>
          <w:tcPr>
            <w:tcW w:w="936" w:type="dxa"/>
            <w:tcBorders>
              <w:top w:val="nil"/>
              <w:left w:val="nil"/>
              <w:bottom w:val="single" w:sz="4" w:space="0" w:color="auto"/>
              <w:right w:val="single" w:sz="4" w:space="0" w:color="auto"/>
            </w:tcBorders>
            <w:shd w:val="clear" w:color="auto" w:fill="auto"/>
            <w:noWrap/>
            <w:hideMark/>
          </w:tcPr>
          <w:p w14:paraId="5D7E57E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52FF717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2CB0CAA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669EE8C" w14:textId="77777777" w:rsidTr="00B84D59">
        <w:trPr>
          <w:trHeight w:val="241"/>
        </w:trPr>
        <w:tc>
          <w:tcPr>
            <w:tcW w:w="381" w:type="dxa"/>
            <w:tcBorders>
              <w:top w:val="nil"/>
              <w:left w:val="nil"/>
              <w:bottom w:val="nil"/>
              <w:right w:val="nil"/>
            </w:tcBorders>
            <w:shd w:val="clear" w:color="auto" w:fill="auto"/>
            <w:noWrap/>
            <w:hideMark/>
          </w:tcPr>
          <w:p w14:paraId="128229B0" w14:textId="77777777" w:rsidR="00A144D8" w:rsidRPr="00112D07" w:rsidRDefault="00A144D8" w:rsidP="00B84D59">
            <w:pPr>
              <w:widowControl/>
              <w:rPr>
                <w:rFonts w:ascii="Arial Narrow" w:eastAsia="Times New Roman" w:hAnsi="Arial Narrow" w:cs="Arial"/>
                <w:color w:val="000000"/>
                <w:sz w:val="18"/>
                <w:szCs w:val="18"/>
              </w:rPr>
            </w:pPr>
          </w:p>
        </w:tc>
        <w:tc>
          <w:tcPr>
            <w:tcW w:w="7920" w:type="dxa"/>
            <w:tcBorders>
              <w:top w:val="nil"/>
              <w:left w:val="single" w:sz="4" w:space="0" w:color="auto"/>
              <w:bottom w:val="single" w:sz="4" w:space="0" w:color="auto"/>
              <w:right w:val="single" w:sz="4" w:space="0" w:color="auto"/>
            </w:tcBorders>
            <w:shd w:val="clear" w:color="auto" w:fill="auto"/>
            <w:hideMark/>
          </w:tcPr>
          <w:p w14:paraId="26860F7E" w14:textId="77777777" w:rsidR="00A144D8" w:rsidRPr="00112D07" w:rsidRDefault="00A144D8" w:rsidP="00B84D59">
            <w:pPr>
              <w:widowControl/>
              <w:ind w:firstLineChars="200" w:firstLine="360"/>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1 RJ-45 or RJ-45 adapter (storage containers for any proposed adapters must be included in proposal)</w:t>
            </w:r>
          </w:p>
        </w:tc>
        <w:tc>
          <w:tcPr>
            <w:tcW w:w="936" w:type="dxa"/>
            <w:tcBorders>
              <w:top w:val="nil"/>
              <w:left w:val="nil"/>
              <w:bottom w:val="single" w:sz="4" w:space="0" w:color="auto"/>
              <w:right w:val="single" w:sz="4" w:space="0" w:color="auto"/>
            </w:tcBorders>
            <w:shd w:val="clear" w:color="auto" w:fill="auto"/>
            <w:noWrap/>
            <w:hideMark/>
          </w:tcPr>
          <w:p w14:paraId="000D245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338406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700C641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152A371" w14:textId="77777777" w:rsidTr="00B84D59">
        <w:trPr>
          <w:trHeight w:val="124"/>
        </w:trPr>
        <w:tc>
          <w:tcPr>
            <w:tcW w:w="381" w:type="dxa"/>
            <w:tcBorders>
              <w:top w:val="nil"/>
              <w:left w:val="nil"/>
              <w:bottom w:val="nil"/>
              <w:right w:val="nil"/>
            </w:tcBorders>
            <w:shd w:val="clear" w:color="auto" w:fill="auto"/>
            <w:noWrap/>
            <w:hideMark/>
          </w:tcPr>
          <w:p w14:paraId="48F126E2"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x</w:t>
            </w:r>
          </w:p>
        </w:tc>
        <w:tc>
          <w:tcPr>
            <w:tcW w:w="7920" w:type="dxa"/>
            <w:tcBorders>
              <w:top w:val="nil"/>
              <w:left w:val="single" w:sz="4" w:space="0" w:color="auto"/>
              <w:bottom w:val="single" w:sz="4" w:space="0" w:color="auto"/>
              <w:right w:val="single" w:sz="4" w:space="0" w:color="auto"/>
            </w:tcBorders>
            <w:shd w:val="clear" w:color="auto" w:fill="auto"/>
            <w:noWrap/>
            <w:hideMark/>
          </w:tcPr>
          <w:p w14:paraId="666D8484"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Built-in microphone</w:t>
            </w:r>
          </w:p>
        </w:tc>
        <w:tc>
          <w:tcPr>
            <w:tcW w:w="936" w:type="dxa"/>
            <w:tcBorders>
              <w:top w:val="nil"/>
              <w:left w:val="nil"/>
              <w:bottom w:val="single" w:sz="4" w:space="0" w:color="auto"/>
              <w:right w:val="single" w:sz="4" w:space="0" w:color="auto"/>
            </w:tcBorders>
            <w:shd w:val="clear" w:color="auto" w:fill="auto"/>
            <w:noWrap/>
            <w:hideMark/>
          </w:tcPr>
          <w:p w14:paraId="1281A2A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24AC82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9EE2D7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19402F9" w14:textId="77777777" w:rsidTr="00B84D59">
        <w:trPr>
          <w:trHeight w:val="169"/>
        </w:trPr>
        <w:tc>
          <w:tcPr>
            <w:tcW w:w="381" w:type="dxa"/>
            <w:tcBorders>
              <w:top w:val="nil"/>
              <w:left w:val="nil"/>
              <w:bottom w:val="nil"/>
              <w:right w:val="nil"/>
            </w:tcBorders>
            <w:shd w:val="clear" w:color="auto" w:fill="auto"/>
            <w:noWrap/>
            <w:hideMark/>
          </w:tcPr>
          <w:p w14:paraId="7A54F9E4"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y</w:t>
            </w:r>
          </w:p>
        </w:tc>
        <w:tc>
          <w:tcPr>
            <w:tcW w:w="7920" w:type="dxa"/>
            <w:tcBorders>
              <w:top w:val="nil"/>
              <w:left w:val="single" w:sz="4" w:space="0" w:color="auto"/>
              <w:bottom w:val="single" w:sz="2" w:space="0" w:color="auto"/>
              <w:right w:val="single" w:sz="4" w:space="0" w:color="auto"/>
            </w:tcBorders>
            <w:shd w:val="clear" w:color="auto" w:fill="auto"/>
            <w:noWrap/>
            <w:hideMark/>
          </w:tcPr>
          <w:p w14:paraId="2903A9D9"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AC power adapter and appropriate interface/power cable (minimum 5 ft. length)</w:t>
            </w:r>
          </w:p>
        </w:tc>
        <w:tc>
          <w:tcPr>
            <w:tcW w:w="936" w:type="dxa"/>
            <w:tcBorders>
              <w:top w:val="nil"/>
              <w:left w:val="nil"/>
              <w:bottom w:val="single" w:sz="4" w:space="0" w:color="auto"/>
              <w:right w:val="single" w:sz="4" w:space="0" w:color="auto"/>
            </w:tcBorders>
            <w:shd w:val="clear" w:color="auto" w:fill="auto"/>
            <w:noWrap/>
            <w:hideMark/>
          </w:tcPr>
          <w:p w14:paraId="0C97B3C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2D90A9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4B777A1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3C5B67D" w14:textId="77777777" w:rsidTr="00B84D59">
        <w:trPr>
          <w:trHeight w:val="520"/>
        </w:trPr>
        <w:tc>
          <w:tcPr>
            <w:tcW w:w="381" w:type="dxa"/>
            <w:tcBorders>
              <w:top w:val="nil"/>
              <w:left w:val="nil"/>
              <w:bottom w:val="nil"/>
              <w:right w:val="nil"/>
            </w:tcBorders>
            <w:shd w:val="clear" w:color="auto" w:fill="auto"/>
            <w:noWrap/>
            <w:hideMark/>
          </w:tcPr>
          <w:p w14:paraId="6642E7E4"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dd</w:t>
            </w:r>
          </w:p>
        </w:tc>
        <w:tc>
          <w:tcPr>
            <w:tcW w:w="7920" w:type="dxa"/>
            <w:tcBorders>
              <w:top w:val="nil"/>
              <w:left w:val="single" w:sz="4" w:space="0" w:color="auto"/>
              <w:bottom w:val="single" w:sz="4" w:space="0" w:color="auto"/>
              <w:right w:val="single" w:sz="4" w:space="0" w:color="auto"/>
            </w:tcBorders>
            <w:shd w:val="clear" w:color="auto" w:fill="auto"/>
            <w:noWrap/>
            <w:hideMark/>
          </w:tcPr>
          <w:p w14:paraId="2FC70313"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Ruggedized casing or protective cover that is, at a minimum, capable of providing protection for the device sustaining a four-foot drop. Drop test should be performed in accordance with MIL-STD- 810G.6 Procedure IV. Additionally, shock test should be performed in accordance with MIL-STD- 810G, Method 516.6 Procedure I. Proposal must detail all tests that have been completed on the device, and what certifications the device holds regarding drop, shock and spill testing.</w:t>
            </w:r>
          </w:p>
        </w:tc>
        <w:tc>
          <w:tcPr>
            <w:tcW w:w="936" w:type="dxa"/>
            <w:tcBorders>
              <w:top w:val="nil"/>
              <w:left w:val="nil"/>
              <w:bottom w:val="single" w:sz="4" w:space="0" w:color="auto"/>
              <w:right w:val="single" w:sz="4" w:space="0" w:color="auto"/>
            </w:tcBorders>
            <w:shd w:val="clear" w:color="auto" w:fill="auto"/>
            <w:noWrap/>
            <w:hideMark/>
          </w:tcPr>
          <w:p w14:paraId="00CDC34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70CA1AD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1473A67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03C64D82" w14:textId="77777777" w:rsidTr="00B84D59">
        <w:trPr>
          <w:trHeight w:val="50"/>
        </w:trPr>
        <w:tc>
          <w:tcPr>
            <w:tcW w:w="381" w:type="dxa"/>
            <w:tcBorders>
              <w:top w:val="nil"/>
              <w:left w:val="nil"/>
              <w:bottom w:val="nil"/>
              <w:right w:val="nil"/>
            </w:tcBorders>
            <w:shd w:val="clear" w:color="auto" w:fill="auto"/>
            <w:noWrap/>
            <w:hideMark/>
          </w:tcPr>
          <w:p w14:paraId="42F6A709"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ff</w:t>
            </w:r>
          </w:p>
        </w:tc>
        <w:tc>
          <w:tcPr>
            <w:tcW w:w="7920" w:type="dxa"/>
            <w:tcBorders>
              <w:top w:val="nil"/>
              <w:left w:val="single" w:sz="4" w:space="0" w:color="auto"/>
              <w:bottom w:val="single" w:sz="4" w:space="0" w:color="auto"/>
              <w:right w:val="single" w:sz="4" w:space="0" w:color="auto"/>
            </w:tcBorders>
            <w:shd w:val="clear" w:color="auto" w:fill="auto"/>
            <w:noWrap/>
            <w:hideMark/>
          </w:tcPr>
          <w:p w14:paraId="0B72E501"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All electrical components must be Underwriters Laboratory (UL) Listed.</w:t>
            </w:r>
          </w:p>
        </w:tc>
        <w:tc>
          <w:tcPr>
            <w:tcW w:w="936" w:type="dxa"/>
            <w:tcBorders>
              <w:top w:val="nil"/>
              <w:left w:val="nil"/>
              <w:bottom w:val="single" w:sz="4" w:space="0" w:color="auto"/>
              <w:right w:val="single" w:sz="4" w:space="0" w:color="auto"/>
            </w:tcBorders>
            <w:shd w:val="clear" w:color="auto" w:fill="auto"/>
            <w:noWrap/>
            <w:hideMark/>
          </w:tcPr>
          <w:p w14:paraId="51C81DF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0531AAC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D7244C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bl>
    <w:p w14:paraId="69983051" w14:textId="77777777" w:rsidR="00A144D8" w:rsidRDefault="00A144D8" w:rsidP="00A144D8">
      <w:pPr>
        <w:widowControl/>
        <w:rPr>
          <w:rFonts w:ascii="Times New Roman" w:eastAsia="Times New Roman" w:hAnsi="Times New Roman" w:cs="Times New Roman"/>
          <w:sz w:val="24"/>
          <w:szCs w:val="24"/>
        </w:rPr>
        <w:sectPr w:rsidR="00A144D8" w:rsidSect="008D3EF4">
          <w:pgSz w:w="15840" w:h="12240" w:orient="landscape"/>
          <w:pgMar w:top="1000" w:right="280" w:bottom="1300" w:left="1540" w:header="740" w:footer="0" w:gutter="0"/>
          <w:cols w:space="720"/>
          <w:docGrid w:linePitch="299"/>
        </w:sectPr>
      </w:pPr>
    </w:p>
    <w:tbl>
      <w:tblPr>
        <w:tblW w:w="13950" w:type="dxa"/>
        <w:tblInd w:w="-360" w:type="dxa"/>
        <w:tblLook w:val="04A0" w:firstRow="1" w:lastRow="0" w:firstColumn="1" w:lastColumn="0" w:noHBand="0" w:noVBand="1"/>
      </w:tblPr>
      <w:tblGrid>
        <w:gridCol w:w="353"/>
        <w:gridCol w:w="7768"/>
        <w:gridCol w:w="936"/>
        <w:gridCol w:w="720"/>
        <w:gridCol w:w="4173"/>
      </w:tblGrid>
      <w:tr w:rsidR="00A144D8" w:rsidRPr="00112D07" w14:paraId="12A8F4E4" w14:textId="77777777" w:rsidTr="00B84D59">
        <w:trPr>
          <w:trHeight w:val="260"/>
        </w:trPr>
        <w:tc>
          <w:tcPr>
            <w:tcW w:w="353" w:type="dxa"/>
            <w:tcBorders>
              <w:top w:val="nil"/>
              <w:left w:val="nil"/>
              <w:bottom w:val="nil"/>
              <w:right w:val="nil"/>
            </w:tcBorders>
            <w:shd w:val="clear" w:color="auto" w:fill="auto"/>
            <w:noWrap/>
            <w:hideMark/>
          </w:tcPr>
          <w:p w14:paraId="0E828731" w14:textId="77777777" w:rsidR="00A144D8" w:rsidRPr="00112D07" w:rsidRDefault="00A144D8" w:rsidP="00B84D59">
            <w:pPr>
              <w:widowControl/>
              <w:rPr>
                <w:rFonts w:ascii="Times New Roman" w:eastAsia="Times New Roman" w:hAnsi="Times New Roman" w:cs="Times New Roman"/>
                <w:sz w:val="24"/>
                <w:szCs w:val="24"/>
              </w:rPr>
            </w:pPr>
          </w:p>
        </w:tc>
        <w:tc>
          <w:tcPr>
            <w:tcW w:w="7768" w:type="dxa"/>
            <w:vMerge w:val="restart"/>
            <w:tcBorders>
              <w:top w:val="nil"/>
              <w:left w:val="nil"/>
              <w:bottom w:val="single" w:sz="4" w:space="0" w:color="000000"/>
              <w:right w:val="single" w:sz="4" w:space="0" w:color="auto"/>
            </w:tcBorders>
            <w:shd w:val="clear" w:color="auto" w:fill="auto"/>
            <w:noWrap/>
            <w:vAlign w:val="bottom"/>
            <w:hideMark/>
          </w:tcPr>
          <w:p w14:paraId="40892EA1" w14:textId="77777777" w:rsidR="00A144D8" w:rsidRPr="00112D07" w:rsidRDefault="00A144D8" w:rsidP="00B84D59">
            <w:pPr>
              <w:widowControl/>
              <w:spacing w:before="120"/>
              <w:jc w:val="center"/>
              <w:rPr>
                <w:rFonts w:ascii="Arial Black" w:eastAsia="Times New Roman" w:hAnsi="Arial Black" w:cs="Arial"/>
                <w:color w:val="C00000"/>
                <w:sz w:val="28"/>
                <w:szCs w:val="28"/>
              </w:rPr>
            </w:pPr>
            <w:r w:rsidRPr="00112D07">
              <w:rPr>
                <w:rFonts w:ascii="Arial Black" w:eastAsia="Times New Roman" w:hAnsi="Arial Black" w:cs="Arial"/>
                <w:color w:val="C00000"/>
                <w:sz w:val="28"/>
                <w:szCs w:val="28"/>
              </w:rPr>
              <w:t>TABLETS</w:t>
            </w:r>
          </w:p>
        </w:tc>
        <w:tc>
          <w:tcPr>
            <w:tcW w:w="165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69CEA96F"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PROPOSAL</w:t>
            </w:r>
            <w:r w:rsidRPr="00112D07">
              <w:rPr>
                <w:rFonts w:ascii="Arial Narrow" w:eastAsia="Times New Roman" w:hAnsi="Arial Narrow" w:cs="Arial"/>
                <w:b/>
                <w:bCs/>
                <w:color w:val="000000"/>
                <w:sz w:val="20"/>
                <w:szCs w:val="20"/>
              </w:rPr>
              <w:br/>
              <w:t>MEETS MINIMUM</w:t>
            </w:r>
          </w:p>
        </w:tc>
        <w:tc>
          <w:tcPr>
            <w:tcW w:w="4173" w:type="dxa"/>
            <w:tcBorders>
              <w:top w:val="nil"/>
              <w:left w:val="nil"/>
              <w:bottom w:val="nil"/>
              <w:right w:val="nil"/>
            </w:tcBorders>
            <w:shd w:val="clear" w:color="auto" w:fill="auto"/>
            <w:noWrap/>
            <w:hideMark/>
          </w:tcPr>
          <w:p w14:paraId="3846E416" w14:textId="77777777" w:rsidR="00A144D8" w:rsidRPr="00112D07" w:rsidRDefault="00A144D8" w:rsidP="00B84D59">
            <w:pPr>
              <w:widowControl/>
              <w:jc w:val="center"/>
              <w:rPr>
                <w:rFonts w:ascii="Arial Narrow" w:eastAsia="Times New Roman" w:hAnsi="Arial Narrow" w:cs="Arial"/>
                <w:b/>
                <w:bCs/>
                <w:color w:val="000000"/>
                <w:sz w:val="20"/>
                <w:szCs w:val="20"/>
              </w:rPr>
            </w:pPr>
          </w:p>
        </w:tc>
      </w:tr>
      <w:tr w:rsidR="00A144D8" w:rsidRPr="00112D07" w14:paraId="62F2D543" w14:textId="77777777" w:rsidTr="00B84D59">
        <w:trPr>
          <w:trHeight w:val="260"/>
        </w:trPr>
        <w:tc>
          <w:tcPr>
            <w:tcW w:w="353" w:type="dxa"/>
            <w:tcBorders>
              <w:top w:val="nil"/>
              <w:left w:val="nil"/>
              <w:bottom w:val="nil"/>
              <w:right w:val="nil"/>
            </w:tcBorders>
            <w:shd w:val="clear" w:color="auto" w:fill="auto"/>
            <w:noWrap/>
            <w:hideMark/>
          </w:tcPr>
          <w:p w14:paraId="76C77A95" w14:textId="77777777" w:rsidR="00A144D8" w:rsidRPr="00112D07" w:rsidRDefault="00A144D8" w:rsidP="00B84D59">
            <w:pPr>
              <w:widowControl/>
              <w:rPr>
                <w:rFonts w:ascii="Times New Roman" w:eastAsia="Times New Roman" w:hAnsi="Times New Roman" w:cs="Times New Roman"/>
                <w:sz w:val="20"/>
                <w:szCs w:val="20"/>
              </w:rPr>
            </w:pPr>
          </w:p>
        </w:tc>
        <w:tc>
          <w:tcPr>
            <w:tcW w:w="7768" w:type="dxa"/>
            <w:vMerge/>
            <w:tcBorders>
              <w:top w:val="nil"/>
              <w:left w:val="nil"/>
              <w:bottom w:val="single" w:sz="4" w:space="0" w:color="000000"/>
              <w:right w:val="single" w:sz="4" w:space="0" w:color="auto"/>
            </w:tcBorders>
            <w:vAlign w:val="center"/>
            <w:hideMark/>
          </w:tcPr>
          <w:p w14:paraId="5DB6A954" w14:textId="77777777" w:rsidR="00A144D8" w:rsidRPr="00112D07" w:rsidRDefault="00A144D8" w:rsidP="00B84D59">
            <w:pPr>
              <w:widowControl/>
              <w:rPr>
                <w:rFonts w:ascii="Arial Black" w:eastAsia="Times New Roman" w:hAnsi="Arial Black" w:cs="Arial"/>
                <w:color w:val="C00000"/>
                <w:sz w:val="28"/>
                <w:szCs w:val="28"/>
              </w:rPr>
            </w:pPr>
          </w:p>
        </w:tc>
        <w:tc>
          <w:tcPr>
            <w:tcW w:w="1656" w:type="dxa"/>
            <w:gridSpan w:val="2"/>
            <w:vMerge/>
            <w:tcBorders>
              <w:top w:val="single" w:sz="4" w:space="0" w:color="auto"/>
              <w:left w:val="single" w:sz="4" w:space="0" w:color="auto"/>
              <w:bottom w:val="single" w:sz="4" w:space="0" w:color="auto"/>
              <w:right w:val="single" w:sz="4" w:space="0" w:color="auto"/>
            </w:tcBorders>
            <w:vAlign w:val="center"/>
            <w:hideMark/>
          </w:tcPr>
          <w:p w14:paraId="438AD774" w14:textId="77777777" w:rsidR="00A144D8" w:rsidRPr="00112D07" w:rsidRDefault="00A144D8" w:rsidP="00B84D59">
            <w:pPr>
              <w:widowControl/>
              <w:rPr>
                <w:rFonts w:ascii="Arial Narrow" w:eastAsia="Times New Roman" w:hAnsi="Arial Narrow" w:cs="Arial"/>
                <w:b/>
                <w:bCs/>
                <w:color w:val="000000"/>
                <w:sz w:val="20"/>
                <w:szCs w:val="20"/>
              </w:rPr>
            </w:pPr>
          </w:p>
        </w:tc>
        <w:tc>
          <w:tcPr>
            <w:tcW w:w="4173" w:type="dxa"/>
            <w:tcBorders>
              <w:top w:val="nil"/>
              <w:left w:val="nil"/>
              <w:bottom w:val="nil"/>
              <w:right w:val="nil"/>
            </w:tcBorders>
            <w:shd w:val="clear" w:color="auto" w:fill="auto"/>
            <w:noWrap/>
            <w:hideMark/>
          </w:tcPr>
          <w:p w14:paraId="4078521C" w14:textId="77777777" w:rsidR="00A144D8" w:rsidRPr="00112D07" w:rsidRDefault="00A144D8" w:rsidP="00B84D59">
            <w:pPr>
              <w:widowControl/>
              <w:jc w:val="center"/>
              <w:rPr>
                <w:rFonts w:ascii="Times New Roman" w:eastAsia="Times New Roman" w:hAnsi="Times New Roman" w:cs="Times New Roman"/>
                <w:sz w:val="20"/>
                <w:szCs w:val="20"/>
              </w:rPr>
            </w:pPr>
          </w:p>
        </w:tc>
      </w:tr>
      <w:tr w:rsidR="00A144D8" w:rsidRPr="00112D07" w14:paraId="682BDCFE" w14:textId="77777777" w:rsidTr="00B84D59">
        <w:trPr>
          <w:trHeight w:val="260"/>
        </w:trPr>
        <w:tc>
          <w:tcPr>
            <w:tcW w:w="353" w:type="dxa"/>
            <w:tcBorders>
              <w:top w:val="nil"/>
              <w:left w:val="nil"/>
              <w:bottom w:val="nil"/>
              <w:right w:val="nil"/>
            </w:tcBorders>
            <w:shd w:val="clear" w:color="auto" w:fill="auto"/>
            <w:noWrap/>
            <w:hideMark/>
          </w:tcPr>
          <w:p w14:paraId="18EC440F" w14:textId="77777777" w:rsidR="00A144D8" w:rsidRPr="00112D07" w:rsidRDefault="00A144D8" w:rsidP="00B84D59">
            <w:pPr>
              <w:widowControl/>
              <w:rPr>
                <w:rFonts w:ascii="Times New Roman" w:eastAsia="Times New Roman" w:hAnsi="Times New Roman" w:cs="Times New Roman"/>
                <w:sz w:val="20"/>
                <w:szCs w:val="20"/>
              </w:rPr>
            </w:pPr>
          </w:p>
        </w:tc>
        <w:tc>
          <w:tcPr>
            <w:tcW w:w="7768" w:type="dxa"/>
            <w:tcBorders>
              <w:top w:val="nil"/>
              <w:left w:val="single" w:sz="4" w:space="0" w:color="auto"/>
              <w:bottom w:val="single" w:sz="4" w:space="0" w:color="auto"/>
              <w:right w:val="single" w:sz="4" w:space="0" w:color="auto"/>
            </w:tcBorders>
            <w:shd w:val="clear" w:color="auto" w:fill="auto"/>
            <w:noWrap/>
            <w:hideMark/>
          </w:tcPr>
          <w:p w14:paraId="3AFBA953"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MINIMUM FUNCTIONALITY SPECIFICATION</w:t>
            </w:r>
          </w:p>
        </w:tc>
        <w:tc>
          <w:tcPr>
            <w:tcW w:w="936" w:type="dxa"/>
            <w:tcBorders>
              <w:top w:val="nil"/>
              <w:left w:val="nil"/>
              <w:bottom w:val="single" w:sz="4" w:space="0" w:color="auto"/>
              <w:right w:val="single" w:sz="4" w:space="0" w:color="auto"/>
            </w:tcBorders>
            <w:shd w:val="clear" w:color="auto" w:fill="auto"/>
            <w:noWrap/>
            <w:hideMark/>
          </w:tcPr>
          <w:p w14:paraId="639B9FA1"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YES</w:t>
            </w:r>
          </w:p>
        </w:tc>
        <w:tc>
          <w:tcPr>
            <w:tcW w:w="720" w:type="dxa"/>
            <w:tcBorders>
              <w:top w:val="nil"/>
              <w:left w:val="nil"/>
              <w:bottom w:val="single" w:sz="4" w:space="0" w:color="auto"/>
              <w:right w:val="single" w:sz="4" w:space="0" w:color="auto"/>
            </w:tcBorders>
            <w:shd w:val="clear" w:color="auto" w:fill="auto"/>
            <w:noWrap/>
            <w:hideMark/>
          </w:tcPr>
          <w:p w14:paraId="6447D275"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w:t>
            </w:r>
          </w:p>
        </w:tc>
        <w:tc>
          <w:tcPr>
            <w:tcW w:w="4173" w:type="dxa"/>
            <w:tcBorders>
              <w:top w:val="single" w:sz="4" w:space="0" w:color="auto"/>
              <w:left w:val="nil"/>
              <w:bottom w:val="single" w:sz="4" w:space="0" w:color="auto"/>
              <w:right w:val="single" w:sz="4" w:space="0" w:color="auto"/>
            </w:tcBorders>
            <w:shd w:val="clear" w:color="auto" w:fill="auto"/>
            <w:noWrap/>
            <w:hideMark/>
          </w:tcPr>
          <w:p w14:paraId="3261ACB8"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NOTES/EXCEPTIONS</w:t>
            </w:r>
          </w:p>
        </w:tc>
      </w:tr>
      <w:tr w:rsidR="00A144D8" w:rsidRPr="00112D07" w14:paraId="5EBD2971" w14:textId="77777777" w:rsidTr="00B84D59">
        <w:trPr>
          <w:trHeight w:val="260"/>
        </w:trPr>
        <w:tc>
          <w:tcPr>
            <w:tcW w:w="353" w:type="dxa"/>
            <w:tcBorders>
              <w:top w:val="nil"/>
              <w:left w:val="nil"/>
              <w:bottom w:val="nil"/>
              <w:right w:val="nil"/>
            </w:tcBorders>
            <w:shd w:val="clear" w:color="auto" w:fill="auto"/>
            <w:noWrap/>
            <w:hideMark/>
          </w:tcPr>
          <w:p w14:paraId="75C9E76B"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a</w:t>
            </w:r>
          </w:p>
        </w:tc>
        <w:tc>
          <w:tcPr>
            <w:tcW w:w="7768" w:type="dxa"/>
            <w:tcBorders>
              <w:top w:val="nil"/>
              <w:left w:val="single" w:sz="4" w:space="0" w:color="auto"/>
              <w:bottom w:val="single" w:sz="4" w:space="0" w:color="auto"/>
              <w:right w:val="single" w:sz="4" w:space="0" w:color="auto"/>
            </w:tcBorders>
            <w:shd w:val="clear" w:color="auto" w:fill="auto"/>
            <w:noWrap/>
            <w:hideMark/>
          </w:tcPr>
          <w:p w14:paraId="5DBFEA55"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Tablet form factor</w:t>
            </w:r>
          </w:p>
        </w:tc>
        <w:tc>
          <w:tcPr>
            <w:tcW w:w="936" w:type="dxa"/>
            <w:tcBorders>
              <w:top w:val="nil"/>
              <w:left w:val="nil"/>
              <w:bottom w:val="single" w:sz="4" w:space="0" w:color="auto"/>
              <w:right w:val="single" w:sz="4" w:space="0" w:color="auto"/>
            </w:tcBorders>
            <w:shd w:val="clear" w:color="auto" w:fill="auto"/>
            <w:noWrap/>
            <w:hideMark/>
          </w:tcPr>
          <w:p w14:paraId="268D9F7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222B50E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72CA878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1E98F32" w14:textId="77777777" w:rsidTr="00B84D59">
        <w:trPr>
          <w:trHeight w:val="610"/>
        </w:trPr>
        <w:tc>
          <w:tcPr>
            <w:tcW w:w="353" w:type="dxa"/>
            <w:tcBorders>
              <w:top w:val="nil"/>
              <w:left w:val="nil"/>
              <w:bottom w:val="nil"/>
              <w:right w:val="nil"/>
            </w:tcBorders>
            <w:shd w:val="clear" w:color="auto" w:fill="auto"/>
            <w:noWrap/>
            <w:hideMark/>
          </w:tcPr>
          <w:p w14:paraId="19EBBC4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b</w:t>
            </w:r>
          </w:p>
        </w:tc>
        <w:tc>
          <w:tcPr>
            <w:tcW w:w="7768" w:type="dxa"/>
            <w:tcBorders>
              <w:top w:val="nil"/>
              <w:left w:val="single" w:sz="4" w:space="0" w:color="auto"/>
              <w:bottom w:val="single" w:sz="4" w:space="0" w:color="auto"/>
              <w:right w:val="single" w:sz="4" w:space="0" w:color="auto"/>
            </w:tcBorders>
            <w:shd w:val="clear" w:color="auto" w:fill="auto"/>
            <w:noWrap/>
            <w:hideMark/>
          </w:tcPr>
          <w:p w14:paraId="03A2BCAC"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Processor 1.3 GHz Apple A7 processor or Intel Celeron N4100 Processor (1.10 GHz, up to 2.40GHz Burst, 2MB cache), Intel® Pentium® N4200 Quad Core Processor (2M Cache, 1.1 GHz with Turbo up to 2.5 GHz), or Pentium 4405U Dual Core Processor (2M Cache, 2.1 GHz)</w:t>
            </w:r>
          </w:p>
        </w:tc>
        <w:tc>
          <w:tcPr>
            <w:tcW w:w="936" w:type="dxa"/>
            <w:tcBorders>
              <w:top w:val="nil"/>
              <w:left w:val="nil"/>
              <w:bottom w:val="single" w:sz="4" w:space="0" w:color="auto"/>
              <w:right w:val="single" w:sz="4" w:space="0" w:color="auto"/>
            </w:tcBorders>
            <w:shd w:val="clear" w:color="auto" w:fill="auto"/>
            <w:noWrap/>
            <w:hideMark/>
          </w:tcPr>
          <w:p w14:paraId="152CD3E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73C9E7FB"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23D588B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63613E3E" w14:textId="77777777" w:rsidTr="00B84D59">
        <w:trPr>
          <w:trHeight w:val="260"/>
        </w:trPr>
        <w:tc>
          <w:tcPr>
            <w:tcW w:w="353" w:type="dxa"/>
            <w:tcBorders>
              <w:top w:val="nil"/>
              <w:left w:val="nil"/>
              <w:bottom w:val="nil"/>
              <w:right w:val="nil"/>
            </w:tcBorders>
            <w:shd w:val="clear" w:color="auto" w:fill="auto"/>
            <w:noWrap/>
            <w:hideMark/>
          </w:tcPr>
          <w:p w14:paraId="0827410B"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c</w:t>
            </w:r>
          </w:p>
        </w:tc>
        <w:tc>
          <w:tcPr>
            <w:tcW w:w="7768" w:type="dxa"/>
            <w:tcBorders>
              <w:top w:val="nil"/>
              <w:left w:val="single" w:sz="4" w:space="0" w:color="auto"/>
              <w:bottom w:val="single" w:sz="4" w:space="0" w:color="auto"/>
              <w:right w:val="single" w:sz="4" w:space="0" w:color="auto"/>
            </w:tcBorders>
            <w:shd w:val="clear" w:color="auto" w:fill="auto"/>
            <w:noWrap/>
            <w:hideMark/>
          </w:tcPr>
          <w:p w14:paraId="64F6E83C"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1GB RAM</w:t>
            </w:r>
          </w:p>
        </w:tc>
        <w:tc>
          <w:tcPr>
            <w:tcW w:w="936" w:type="dxa"/>
            <w:tcBorders>
              <w:top w:val="nil"/>
              <w:left w:val="nil"/>
              <w:bottom w:val="single" w:sz="4" w:space="0" w:color="auto"/>
              <w:right w:val="single" w:sz="4" w:space="0" w:color="auto"/>
            </w:tcBorders>
            <w:shd w:val="clear" w:color="auto" w:fill="auto"/>
            <w:noWrap/>
            <w:hideMark/>
          </w:tcPr>
          <w:p w14:paraId="6F382A3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58B7CFA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1EA60D8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BAEDB39" w14:textId="77777777" w:rsidTr="00B84D59">
        <w:trPr>
          <w:trHeight w:val="260"/>
        </w:trPr>
        <w:tc>
          <w:tcPr>
            <w:tcW w:w="353" w:type="dxa"/>
            <w:tcBorders>
              <w:top w:val="nil"/>
              <w:left w:val="nil"/>
              <w:bottom w:val="nil"/>
              <w:right w:val="nil"/>
            </w:tcBorders>
            <w:shd w:val="clear" w:color="auto" w:fill="auto"/>
            <w:noWrap/>
            <w:hideMark/>
          </w:tcPr>
          <w:p w14:paraId="249DC0B1"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d</w:t>
            </w:r>
          </w:p>
        </w:tc>
        <w:tc>
          <w:tcPr>
            <w:tcW w:w="7768" w:type="dxa"/>
            <w:tcBorders>
              <w:top w:val="nil"/>
              <w:left w:val="single" w:sz="4" w:space="0" w:color="auto"/>
              <w:bottom w:val="single" w:sz="4" w:space="0" w:color="auto"/>
              <w:right w:val="single" w:sz="4" w:space="0" w:color="auto"/>
            </w:tcBorders>
            <w:shd w:val="clear" w:color="auto" w:fill="auto"/>
            <w:noWrap/>
            <w:hideMark/>
          </w:tcPr>
          <w:p w14:paraId="52F61CEB"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Storage - 32 GB</w:t>
            </w:r>
          </w:p>
        </w:tc>
        <w:tc>
          <w:tcPr>
            <w:tcW w:w="936" w:type="dxa"/>
            <w:tcBorders>
              <w:top w:val="nil"/>
              <w:left w:val="nil"/>
              <w:bottom w:val="single" w:sz="4" w:space="0" w:color="auto"/>
              <w:right w:val="single" w:sz="4" w:space="0" w:color="auto"/>
            </w:tcBorders>
            <w:shd w:val="clear" w:color="auto" w:fill="auto"/>
            <w:noWrap/>
            <w:hideMark/>
          </w:tcPr>
          <w:p w14:paraId="46C03C5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57D693D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5DF2839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E1F1C3B" w14:textId="77777777" w:rsidTr="00B84D59">
        <w:trPr>
          <w:trHeight w:val="260"/>
        </w:trPr>
        <w:tc>
          <w:tcPr>
            <w:tcW w:w="353" w:type="dxa"/>
            <w:tcBorders>
              <w:top w:val="nil"/>
              <w:left w:val="nil"/>
              <w:bottom w:val="nil"/>
              <w:right w:val="nil"/>
            </w:tcBorders>
            <w:shd w:val="clear" w:color="auto" w:fill="auto"/>
            <w:noWrap/>
            <w:hideMark/>
          </w:tcPr>
          <w:p w14:paraId="3E1CE95B"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e</w:t>
            </w:r>
          </w:p>
        </w:tc>
        <w:tc>
          <w:tcPr>
            <w:tcW w:w="7768" w:type="dxa"/>
            <w:tcBorders>
              <w:top w:val="nil"/>
              <w:left w:val="single" w:sz="4" w:space="0" w:color="auto"/>
              <w:bottom w:val="single" w:sz="4" w:space="0" w:color="auto"/>
              <w:right w:val="single" w:sz="4" w:space="0" w:color="auto"/>
            </w:tcBorders>
            <w:shd w:val="clear" w:color="auto" w:fill="auto"/>
            <w:noWrap/>
            <w:hideMark/>
          </w:tcPr>
          <w:p w14:paraId="7631251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Weight – 2.0lb or less</w:t>
            </w:r>
          </w:p>
        </w:tc>
        <w:tc>
          <w:tcPr>
            <w:tcW w:w="936" w:type="dxa"/>
            <w:tcBorders>
              <w:top w:val="nil"/>
              <w:left w:val="nil"/>
              <w:bottom w:val="single" w:sz="4" w:space="0" w:color="auto"/>
              <w:right w:val="single" w:sz="4" w:space="0" w:color="auto"/>
            </w:tcBorders>
            <w:shd w:val="clear" w:color="auto" w:fill="auto"/>
            <w:noWrap/>
            <w:hideMark/>
          </w:tcPr>
          <w:p w14:paraId="5669E0A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6DCC1D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4E04EDA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5D0AD83" w14:textId="77777777" w:rsidTr="00B84D59">
        <w:trPr>
          <w:trHeight w:val="260"/>
        </w:trPr>
        <w:tc>
          <w:tcPr>
            <w:tcW w:w="353" w:type="dxa"/>
            <w:tcBorders>
              <w:top w:val="nil"/>
              <w:left w:val="nil"/>
              <w:bottom w:val="nil"/>
              <w:right w:val="nil"/>
            </w:tcBorders>
            <w:shd w:val="clear" w:color="auto" w:fill="auto"/>
            <w:noWrap/>
            <w:hideMark/>
          </w:tcPr>
          <w:p w14:paraId="7A8ACC1C"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f</w:t>
            </w:r>
          </w:p>
        </w:tc>
        <w:tc>
          <w:tcPr>
            <w:tcW w:w="7768" w:type="dxa"/>
            <w:tcBorders>
              <w:top w:val="nil"/>
              <w:left w:val="single" w:sz="4" w:space="0" w:color="auto"/>
              <w:bottom w:val="single" w:sz="4" w:space="0" w:color="auto"/>
              <w:right w:val="single" w:sz="4" w:space="0" w:color="auto"/>
            </w:tcBorders>
            <w:shd w:val="clear" w:color="auto" w:fill="auto"/>
            <w:noWrap/>
            <w:hideMark/>
          </w:tcPr>
          <w:p w14:paraId="39C555B8"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Wi-Fi – 802.11 a/b/g/n Wi-Fi (802.11n 2.4GHz and 5GHz)</w:t>
            </w:r>
          </w:p>
        </w:tc>
        <w:tc>
          <w:tcPr>
            <w:tcW w:w="936" w:type="dxa"/>
            <w:tcBorders>
              <w:top w:val="nil"/>
              <w:left w:val="nil"/>
              <w:bottom w:val="single" w:sz="4" w:space="0" w:color="auto"/>
              <w:right w:val="single" w:sz="4" w:space="0" w:color="auto"/>
            </w:tcBorders>
            <w:shd w:val="clear" w:color="auto" w:fill="auto"/>
            <w:noWrap/>
            <w:hideMark/>
          </w:tcPr>
          <w:p w14:paraId="62763DF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6D335F6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66DFE13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18E2F72" w14:textId="77777777" w:rsidTr="00B84D59">
        <w:trPr>
          <w:trHeight w:val="260"/>
        </w:trPr>
        <w:tc>
          <w:tcPr>
            <w:tcW w:w="353" w:type="dxa"/>
            <w:tcBorders>
              <w:top w:val="nil"/>
              <w:left w:val="nil"/>
              <w:bottom w:val="nil"/>
              <w:right w:val="nil"/>
            </w:tcBorders>
            <w:shd w:val="clear" w:color="auto" w:fill="auto"/>
            <w:noWrap/>
            <w:hideMark/>
          </w:tcPr>
          <w:p w14:paraId="219D57F4"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g</w:t>
            </w:r>
          </w:p>
        </w:tc>
        <w:tc>
          <w:tcPr>
            <w:tcW w:w="7768" w:type="dxa"/>
            <w:tcBorders>
              <w:top w:val="nil"/>
              <w:left w:val="single" w:sz="4" w:space="0" w:color="auto"/>
              <w:bottom w:val="single" w:sz="4" w:space="0" w:color="auto"/>
              <w:right w:val="single" w:sz="4" w:space="0" w:color="auto"/>
            </w:tcBorders>
            <w:shd w:val="clear" w:color="auto" w:fill="auto"/>
            <w:noWrap/>
            <w:hideMark/>
          </w:tcPr>
          <w:p w14:paraId="2C43EB8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Bluetooth – 4.0 wireless technology or greater</w:t>
            </w:r>
          </w:p>
        </w:tc>
        <w:tc>
          <w:tcPr>
            <w:tcW w:w="936" w:type="dxa"/>
            <w:tcBorders>
              <w:top w:val="nil"/>
              <w:left w:val="nil"/>
              <w:bottom w:val="single" w:sz="4" w:space="0" w:color="auto"/>
              <w:right w:val="single" w:sz="4" w:space="0" w:color="auto"/>
            </w:tcBorders>
            <w:shd w:val="clear" w:color="auto" w:fill="auto"/>
            <w:noWrap/>
            <w:hideMark/>
          </w:tcPr>
          <w:p w14:paraId="44B07E1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41E28B4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2B0608D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861DF08" w14:textId="77777777" w:rsidTr="00B84D59">
        <w:trPr>
          <w:trHeight w:val="260"/>
        </w:trPr>
        <w:tc>
          <w:tcPr>
            <w:tcW w:w="353" w:type="dxa"/>
            <w:tcBorders>
              <w:top w:val="nil"/>
              <w:left w:val="nil"/>
              <w:bottom w:val="nil"/>
              <w:right w:val="nil"/>
            </w:tcBorders>
            <w:shd w:val="clear" w:color="auto" w:fill="auto"/>
            <w:noWrap/>
            <w:hideMark/>
          </w:tcPr>
          <w:p w14:paraId="66BEEE3F"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h</w:t>
            </w:r>
          </w:p>
        </w:tc>
        <w:tc>
          <w:tcPr>
            <w:tcW w:w="7768" w:type="dxa"/>
            <w:tcBorders>
              <w:top w:val="nil"/>
              <w:left w:val="single" w:sz="4" w:space="0" w:color="auto"/>
              <w:bottom w:val="single" w:sz="4" w:space="0" w:color="auto"/>
              <w:right w:val="single" w:sz="4" w:space="0" w:color="auto"/>
            </w:tcBorders>
            <w:shd w:val="clear" w:color="auto" w:fill="auto"/>
            <w:noWrap/>
            <w:hideMark/>
          </w:tcPr>
          <w:p w14:paraId="45C6CBD1"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1.0 MP front-facing (world facing cameras are optional)</w:t>
            </w:r>
          </w:p>
        </w:tc>
        <w:tc>
          <w:tcPr>
            <w:tcW w:w="936" w:type="dxa"/>
            <w:tcBorders>
              <w:top w:val="nil"/>
              <w:left w:val="nil"/>
              <w:bottom w:val="single" w:sz="4" w:space="0" w:color="auto"/>
              <w:right w:val="single" w:sz="4" w:space="0" w:color="auto"/>
            </w:tcBorders>
            <w:shd w:val="clear" w:color="auto" w:fill="auto"/>
            <w:noWrap/>
            <w:hideMark/>
          </w:tcPr>
          <w:p w14:paraId="7685DE1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08A668B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730CAD5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229F11F" w14:textId="77777777" w:rsidTr="00B84D59">
        <w:trPr>
          <w:trHeight w:val="260"/>
        </w:trPr>
        <w:tc>
          <w:tcPr>
            <w:tcW w:w="353" w:type="dxa"/>
            <w:tcBorders>
              <w:top w:val="nil"/>
              <w:left w:val="nil"/>
              <w:bottom w:val="nil"/>
              <w:right w:val="nil"/>
            </w:tcBorders>
            <w:shd w:val="clear" w:color="auto" w:fill="auto"/>
            <w:noWrap/>
            <w:hideMark/>
          </w:tcPr>
          <w:p w14:paraId="6DB6113E"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i</w:t>
            </w:r>
          </w:p>
        </w:tc>
        <w:tc>
          <w:tcPr>
            <w:tcW w:w="7768" w:type="dxa"/>
            <w:tcBorders>
              <w:top w:val="nil"/>
              <w:left w:val="single" w:sz="4" w:space="0" w:color="auto"/>
              <w:bottom w:val="single" w:sz="4" w:space="0" w:color="auto"/>
              <w:right w:val="single" w:sz="4" w:space="0" w:color="auto"/>
            </w:tcBorders>
            <w:shd w:val="clear" w:color="auto" w:fill="auto"/>
            <w:noWrap/>
            <w:hideMark/>
          </w:tcPr>
          <w:p w14:paraId="7CC06178"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Built-in mono-speaker (2w)</w:t>
            </w:r>
          </w:p>
        </w:tc>
        <w:tc>
          <w:tcPr>
            <w:tcW w:w="936" w:type="dxa"/>
            <w:tcBorders>
              <w:top w:val="nil"/>
              <w:left w:val="nil"/>
              <w:bottom w:val="single" w:sz="4" w:space="0" w:color="auto"/>
              <w:right w:val="single" w:sz="4" w:space="0" w:color="auto"/>
            </w:tcBorders>
            <w:shd w:val="clear" w:color="auto" w:fill="auto"/>
            <w:noWrap/>
            <w:hideMark/>
          </w:tcPr>
          <w:p w14:paraId="7B6832C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6771C63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12CD89B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CDCB47D" w14:textId="77777777" w:rsidTr="00B84D59">
        <w:trPr>
          <w:trHeight w:val="260"/>
        </w:trPr>
        <w:tc>
          <w:tcPr>
            <w:tcW w:w="353" w:type="dxa"/>
            <w:tcBorders>
              <w:top w:val="nil"/>
              <w:left w:val="nil"/>
              <w:bottom w:val="nil"/>
              <w:right w:val="nil"/>
            </w:tcBorders>
            <w:shd w:val="clear" w:color="auto" w:fill="auto"/>
            <w:noWrap/>
            <w:hideMark/>
          </w:tcPr>
          <w:p w14:paraId="4E142DD1"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j</w:t>
            </w:r>
          </w:p>
        </w:tc>
        <w:tc>
          <w:tcPr>
            <w:tcW w:w="7768" w:type="dxa"/>
            <w:tcBorders>
              <w:top w:val="nil"/>
              <w:left w:val="single" w:sz="4" w:space="0" w:color="auto"/>
              <w:bottom w:val="single" w:sz="4" w:space="0" w:color="auto"/>
              <w:right w:val="single" w:sz="4" w:space="0" w:color="auto"/>
            </w:tcBorders>
            <w:shd w:val="clear" w:color="auto" w:fill="auto"/>
            <w:noWrap/>
            <w:hideMark/>
          </w:tcPr>
          <w:p w14:paraId="772E98F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 xml:space="preserve"> AC power adapter and appropriate interface/power</w:t>
            </w:r>
          </w:p>
        </w:tc>
        <w:tc>
          <w:tcPr>
            <w:tcW w:w="936" w:type="dxa"/>
            <w:tcBorders>
              <w:top w:val="nil"/>
              <w:left w:val="nil"/>
              <w:bottom w:val="single" w:sz="4" w:space="0" w:color="auto"/>
              <w:right w:val="single" w:sz="4" w:space="0" w:color="auto"/>
            </w:tcBorders>
            <w:shd w:val="clear" w:color="auto" w:fill="auto"/>
            <w:noWrap/>
            <w:hideMark/>
          </w:tcPr>
          <w:p w14:paraId="51B041F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71DF2D3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19D78A2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0F408D96" w14:textId="77777777" w:rsidTr="00B84D59">
        <w:trPr>
          <w:trHeight w:val="1060"/>
        </w:trPr>
        <w:tc>
          <w:tcPr>
            <w:tcW w:w="353" w:type="dxa"/>
            <w:tcBorders>
              <w:top w:val="nil"/>
              <w:left w:val="nil"/>
              <w:bottom w:val="nil"/>
              <w:right w:val="nil"/>
            </w:tcBorders>
            <w:shd w:val="clear" w:color="auto" w:fill="auto"/>
            <w:noWrap/>
            <w:hideMark/>
          </w:tcPr>
          <w:p w14:paraId="3A051EF0"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k</w:t>
            </w:r>
          </w:p>
        </w:tc>
        <w:tc>
          <w:tcPr>
            <w:tcW w:w="7768" w:type="dxa"/>
            <w:tcBorders>
              <w:top w:val="nil"/>
              <w:left w:val="single" w:sz="4" w:space="0" w:color="auto"/>
              <w:bottom w:val="single" w:sz="4" w:space="0" w:color="auto"/>
              <w:right w:val="single" w:sz="4" w:space="0" w:color="auto"/>
            </w:tcBorders>
            <w:shd w:val="clear" w:color="auto" w:fill="auto"/>
            <w:noWrap/>
            <w:hideMark/>
          </w:tcPr>
          <w:p w14:paraId="7180BD05"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Ruggedized casing or protective cover that is, at a minimum, capable of providing protection for the device sustaining a four-foot drop. Drop test should be performed in accordance with MIL-STD- 810G.6 Procedure IV. Additionally, shock test should be performed in accordance with MIL-STD- 810G, Method 516.6 Procedure I. Proposal must detail all tests that have been completed on the device, and what certifications the device holds regarding drop, shock and spill testing.</w:t>
            </w:r>
          </w:p>
        </w:tc>
        <w:tc>
          <w:tcPr>
            <w:tcW w:w="936" w:type="dxa"/>
            <w:tcBorders>
              <w:top w:val="nil"/>
              <w:left w:val="nil"/>
              <w:bottom w:val="single" w:sz="4" w:space="0" w:color="auto"/>
              <w:right w:val="single" w:sz="4" w:space="0" w:color="auto"/>
            </w:tcBorders>
            <w:shd w:val="clear" w:color="auto" w:fill="auto"/>
            <w:noWrap/>
            <w:hideMark/>
          </w:tcPr>
          <w:p w14:paraId="72E04ED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223E83C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535216C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01274AB9" w14:textId="77777777" w:rsidTr="00B84D59">
        <w:trPr>
          <w:trHeight w:val="260"/>
        </w:trPr>
        <w:tc>
          <w:tcPr>
            <w:tcW w:w="353" w:type="dxa"/>
            <w:tcBorders>
              <w:top w:val="nil"/>
              <w:left w:val="nil"/>
              <w:bottom w:val="nil"/>
              <w:right w:val="nil"/>
            </w:tcBorders>
            <w:shd w:val="clear" w:color="auto" w:fill="auto"/>
            <w:noWrap/>
            <w:hideMark/>
          </w:tcPr>
          <w:p w14:paraId="3A847D4C"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m</w:t>
            </w:r>
          </w:p>
        </w:tc>
        <w:tc>
          <w:tcPr>
            <w:tcW w:w="7768" w:type="dxa"/>
            <w:tcBorders>
              <w:top w:val="nil"/>
              <w:left w:val="single" w:sz="4" w:space="0" w:color="auto"/>
              <w:bottom w:val="single" w:sz="4" w:space="0" w:color="auto"/>
              <w:right w:val="single" w:sz="4" w:space="0" w:color="auto"/>
            </w:tcBorders>
            <w:shd w:val="clear" w:color="auto" w:fill="auto"/>
            <w:noWrap/>
            <w:hideMark/>
          </w:tcPr>
          <w:p w14:paraId="07C7A33B"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All electrical components must be Underwriters Laboratory (UL) Listed</w:t>
            </w:r>
          </w:p>
        </w:tc>
        <w:tc>
          <w:tcPr>
            <w:tcW w:w="936" w:type="dxa"/>
            <w:tcBorders>
              <w:top w:val="nil"/>
              <w:left w:val="nil"/>
              <w:bottom w:val="single" w:sz="4" w:space="0" w:color="auto"/>
              <w:right w:val="single" w:sz="4" w:space="0" w:color="auto"/>
            </w:tcBorders>
            <w:shd w:val="clear" w:color="auto" w:fill="auto"/>
            <w:noWrap/>
            <w:hideMark/>
          </w:tcPr>
          <w:p w14:paraId="10CDC10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40725AD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7E14DB2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CC9B4C3" w14:textId="77777777" w:rsidTr="00B84D59">
        <w:trPr>
          <w:trHeight w:val="529"/>
        </w:trPr>
        <w:tc>
          <w:tcPr>
            <w:tcW w:w="353" w:type="dxa"/>
            <w:tcBorders>
              <w:top w:val="nil"/>
              <w:left w:val="nil"/>
              <w:bottom w:val="nil"/>
              <w:right w:val="nil"/>
            </w:tcBorders>
            <w:shd w:val="clear" w:color="auto" w:fill="auto"/>
            <w:noWrap/>
            <w:hideMark/>
          </w:tcPr>
          <w:p w14:paraId="5B6A447E"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n</w:t>
            </w:r>
          </w:p>
        </w:tc>
        <w:tc>
          <w:tcPr>
            <w:tcW w:w="7768" w:type="dxa"/>
            <w:tcBorders>
              <w:top w:val="nil"/>
              <w:left w:val="single" w:sz="4" w:space="0" w:color="auto"/>
              <w:bottom w:val="single" w:sz="4" w:space="0" w:color="auto"/>
              <w:right w:val="single" w:sz="4" w:space="0" w:color="auto"/>
            </w:tcBorders>
            <w:shd w:val="clear" w:color="auto" w:fill="auto"/>
            <w:noWrap/>
            <w:hideMark/>
          </w:tcPr>
          <w:p w14:paraId="16D272D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Minimum tablet screen size is 7.9 inches Rechargeable battery – eight-hour battery capacity that will allow the device to be used throughout a standard school day with the wireless antenna activated without being recharged.</w:t>
            </w:r>
          </w:p>
        </w:tc>
        <w:tc>
          <w:tcPr>
            <w:tcW w:w="936" w:type="dxa"/>
            <w:tcBorders>
              <w:top w:val="nil"/>
              <w:left w:val="nil"/>
              <w:bottom w:val="single" w:sz="4" w:space="0" w:color="auto"/>
              <w:right w:val="single" w:sz="4" w:space="0" w:color="auto"/>
            </w:tcBorders>
            <w:shd w:val="clear" w:color="auto" w:fill="auto"/>
            <w:noWrap/>
            <w:hideMark/>
          </w:tcPr>
          <w:p w14:paraId="228C519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7C23ADA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7FC9D3A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bl>
    <w:p w14:paraId="612889DC" w14:textId="77777777" w:rsidR="00A144D8" w:rsidRPr="00112D07" w:rsidRDefault="00A144D8" w:rsidP="00A144D8">
      <w:pPr>
        <w:rPr>
          <w:rFonts w:ascii="Arial Narrow" w:hAnsi="Arial Narrow"/>
          <w:sz w:val="18"/>
          <w:szCs w:val="18"/>
        </w:rPr>
      </w:pPr>
    </w:p>
    <w:p w14:paraId="6B3DA1D9" w14:textId="77777777" w:rsidR="00A144D8" w:rsidRPr="00112D07" w:rsidRDefault="00A144D8" w:rsidP="00A144D8">
      <w:pPr>
        <w:rPr>
          <w:rFonts w:ascii="Arial Narrow" w:hAnsi="Arial Narrow"/>
          <w:sz w:val="18"/>
          <w:szCs w:val="18"/>
        </w:rPr>
      </w:pPr>
      <w:r w:rsidRPr="00112D07">
        <w:rPr>
          <w:rFonts w:ascii="Arial Narrow" w:hAnsi="Arial Narrow"/>
          <w:sz w:val="18"/>
          <w:szCs w:val="18"/>
        </w:rPr>
        <w:br w:type="page"/>
      </w:r>
    </w:p>
    <w:tbl>
      <w:tblPr>
        <w:tblW w:w="13860" w:type="dxa"/>
        <w:tblInd w:w="-540" w:type="dxa"/>
        <w:tblLook w:val="04A0" w:firstRow="1" w:lastRow="0" w:firstColumn="1" w:lastColumn="0" w:noHBand="0" w:noVBand="1"/>
      </w:tblPr>
      <w:tblGrid>
        <w:gridCol w:w="353"/>
        <w:gridCol w:w="7927"/>
        <w:gridCol w:w="1080"/>
        <w:gridCol w:w="900"/>
        <w:gridCol w:w="3600"/>
      </w:tblGrid>
      <w:tr w:rsidR="00A144D8" w:rsidRPr="00112D07" w14:paraId="3D590A17" w14:textId="77777777" w:rsidTr="00B84D59">
        <w:trPr>
          <w:trHeight w:val="260"/>
        </w:trPr>
        <w:tc>
          <w:tcPr>
            <w:tcW w:w="353" w:type="dxa"/>
            <w:tcBorders>
              <w:top w:val="nil"/>
              <w:left w:val="nil"/>
              <w:bottom w:val="nil"/>
              <w:right w:val="nil"/>
            </w:tcBorders>
            <w:shd w:val="clear" w:color="auto" w:fill="auto"/>
            <w:noWrap/>
            <w:vAlign w:val="bottom"/>
            <w:hideMark/>
          </w:tcPr>
          <w:p w14:paraId="3676F55F" w14:textId="77777777" w:rsidR="00A144D8" w:rsidRPr="00112D07" w:rsidRDefault="00A144D8" w:rsidP="00B84D59">
            <w:pPr>
              <w:widowControl/>
              <w:rPr>
                <w:rFonts w:ascii="Times New Roman" w:eastAsia="Times New Roman" w:hAnsi="Times New Roman" w:cs="Times New Roman"/>
                <w:sz w:val="24"/>
                <w:szCs w:val="24"/>
              </w:rPr>
            </w:pPr>
          </w:p>
        </w:tc>
        <w:tc>
          <w:tcPr>
            <w:tcW w:w="7927" w:type="dxa"/>
            <w:vMerge w:val="restart"/>
            <w:tcBorders>
              <w:top w:val="nil"/>
              <w:left w:val="nil"/>
              <w:bottom w:val="single" w:sz="4" w:space="0" w:color="000000"/>
              <w:right w:val="single" w:sz="4" w:space="0" w:color="auto"/>
            </w:tcBorders>
            <w:shd w:val="clear" w:color="auto" w:fill="auto"/>
            <w:noWrap/>
            <w:hideMark/>
          </w:tcPr>
          <w:p w14:paraId="0CB01AF3" w14:textId="77777777" w:rsidR="00A144D8" w:rsidRPr="00112D07" w:rsidRDefault="00A144D8" w:rsidP="00B84D59">
            <w:pPr>
              <w:widowControl/>
              <w:jc w:val="center"/>
              <w:rPr>
                <w:rFonts w:ascii="Arial Black" w:eastAsia="Times New Roman" w:hAnsi="Arial Black" w:cs="Arial"/>
                <w:color w:val="C00000"/>
                <w:sz w:val="28"/>
                <w:szCs w:val="28"/>
              </w:rPr>
            </w:pPr>
            <w:r w:rsidRPr="00112D07">
              <w:rPr>
                <w:rFonts w:ascii="Arial Black" w:eastAsia="Times New Roman" w:hAnsi="Arial Black" w:cs="Arial"/>
                <w:color w:val="C00000"/>
                <w:sz w:val="28"/>
                <w:szCs w:val="28"/>
              </w:rPr>
              <w:t>CARTS</w:t>
            </w:r>
          </w:p>
        </w:tc>
        <w:tc>
          <w:tcPr>
            <w:tcW w:w="198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5B06A328"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PROPOSAL</w:t>
            </w:r>
            <w:r w:rsidRPr="00112D07">
              <w:rPr>
                <w:rFonts w:ascii="Arial Narrow" w:eastAsia="Times New Roman" w:hAnsi="Arial Narrow" w:cs="Arial"/>
                <w:b/>
                <w:bCs/>
                <w:color w:val="000000"/>
                <w:sz w:val="20"/>
                <w:szCs w:val="20"/>
              </w:rPr>
              <w:br/>
              <w:t>MEETS MINIMUM</w:t>
            </w:r>
          </w:p>
        </w:tc>
        <w:tc>
          <w:tcPr>
            <w:tcW w:w="3600" w:type="dxa"/>
            <w:tcBorders>
              <w:top w:val="nil"/>
              <w:left w:val="nil"/>
              <w:bottom w:val="nil"/>
              <w:right w:val="nil"/>
            </w:tcBorders>
            <w:shd w:val="clear" w:color="auto" w:fill="auto"/>
            <w:noWrap/>
            <w:hideMark/>
          </w:tcPr>
          <w:p w14:paraId="28AE2F4B" w14:textId="77777777" w:rsidR="00A144D8" w:rsidRPr="00112D07" w:rsidRDefault="00A144D8" w:rsidP="00B84D59">
            <w:pPr>
              <w:widowControl/>
              <w:jc w:val="center"/>
              <w:rPr>
                <w:rFonts w:ascii="Arial Narrow" w:eastAsia="Times New Roman" w:hAnsi="Arial Narrow" w:cs="Arial"/>
                <w:b/>
                <w:bCs/>
                <w:color w:val="000000"/>
                <w:sz w:val="20"/>
                <w:szCs w:val="20"/>
              </w:rPr>
            </w:pPr>
          </w:p>
        </w:tc>
      </w:tr>
      <w:tr w:rsidR="00A144D8" w:rsidRPr="00112D07" w14:paraId="12327A53" w14:textId="77777777" w:rsidTr="00B84D59">
        <w:trPr>
          <w:trHeight w:val="260"/>
        </w:trPr>
        <w:tc>
          <w:tcPr>
            <w:tcW w:w="353" w:type="dxa"/>
            <w:tcBorders>
              <w:top w:val="nil"/>
              <w:left w:val="nil"/>
              <w:bottom w:val="nil"/>
              <w:right w:val="nil"/>
            </w:tcBorders>
            <w:shd w:val="clear" w:color="auto" w:fill="auto"/>
            <w:noWrap/>
            <w:vAlign w:val="bottom"/>
            <w:hideMark/>
          </w:tcPr>
          <w:p w14:paraId="1BE4F6E4" w14:textId="77777777" w:rsidR="00A144D8" w:rsidRPr="00112D07" w:rsidRDefault="00A144D8" w:rsidP="00B84D59">
            <w:pPr>
              <w:widowControl/>
              <w:rPr>
                <w:rFonts w:ascii="Times New Roman" w:eastAsia="Times New Roman" w:hAnsi="Times New Roman" w:cs="Times New Roman"/>
                <w:sz w:val="20"/>
                <w:szCs w:val="20"/>
              </w:rPr>
            </w:pPr>
          </w:p>
        </w:tc>
        <w:tc>
          <w:tcPr>
            <w:tcW w:w="7927" w:type="dxa"/>
            <w:vMerge/>
            <w:tcBorders>
              <w:top w:val="nil"/>
              <w:left w:val="nil"/>
              <w:bottom w:val="single" w:sz="4" w:space="0" w:color="000000"/>
              <w:right w:val="single" w:sz="4" w:space="0" w:color="auto"/>
            </w:tcBorders>
            <w:vAlign w:val="center"/>
            <w:hideMark/>
          </w:tcPr>
          <w:p w14:paraId="39E036D6" w14:textId="77777777" w:rsidR="00A144D8" w:rsidRPr="00112D07" w:rsidRDefault="00A144D8" w:rsidP="00B84D59">
            <w:pPr>
              <w:widowControl/>
              <w:rPr>
                <w:rFonts w:ascii="Arial Black" w:eastAsia="Times New Roman" w:hAnsi="Arial Black" w:cs="Arial"/>
                <w:color w:val="C00000"/>
                <w:sz w:val="28"/>
                <w:szCs w:val="28"/>
              </w:rPr>
            </w:pPr>
          </w:p>
        </w:tc>
        <w:tc>
          <w:tcPr>
            <w:tcW w:w="1980" w:type="dxa"/>
            <w:gridSpan w:val="2"/>
            <w:vMerge/>
            <w:tcBorders>
              <w:top w:val="single" w:sz="4" w:space="0" w:color="auto"/>
              <w:left w:val="single" w:sz="4" w:space="0" w:color="auto"/>
              <w:bottom w:val="single" w:sz="4" w:space="0" w:color="auto"/>
              <w:right w:val="single" w:sz="4" w:space="0" w:color="auto"/>
            </w:tcBorders>
            <w:vAlign w:val="center"/>
            <w:hideMark/>
          </w:tcPr>
          <w:p w14:paraId="69A47772" w14:textId="77777777" w:rsidR="00A144D8" w:rsidRPr="00112D07" w:rsidRDefault="00A144D8" w:rsidP="00B84D59">
            <w:pPr>
              <w:widowControl/>
              <w:rPr>
                <w:rFonts w:ascii="Arial Narrow" w:eastAsia="Times New Roman" w:hAnsi="Arial Narrow" w:cs="Arial"/>
                <w:b/>
                <w:bCs/>
                <w:color w:val="000000"/>
                <w:sz w:val="20"/>
                <w:szCs w:val="20"/>
              </w:rPr>
            </w:pPr>
          </w:p>
        </w:tc>
        <w:tc>
          <w:tcPr>
            <w:tcW w:w="3600" w:type="dxa"/>
            <w:tcBorders>
              <w:top w:val="nil"/>
              <w:left w:val="nil"/>
              <w:bottom w:val="nil"/>
              <w:right w:val="nil"/>
            </w:tcBorders>
            <w:shd w:val="clear" w:color="auto" w:fill="auto"/>
            <w:noWrap/>
            <w:hideMark/>
          </w:tcPr>
          <w:p w14:paraId="65874A18" w14:textId="77777777" w:rsidR="00A144D8" w:rsidRPr="00112D07" w:rsidRDefault="00A144D8" w:rsidP="00B84D59">
            <w:pPr>
              <w:widowControl/>
              <w:rPr>
                <w:rFonts w:ascii="Times New Roman" w:eastAsia="Times New Roman" w:hAnsi="Times New Roman" w:cs="Times New Roman"/>
                <w:sz w:val="20"/>
                <w:szCs w:val="20"/>
              </w:rPr>
            </w:pPr>
          </w:p>
        </w:tc>
      </w:tr>
      <w:tr w:rsidR="00A144D8" w:rsidRPr="00112D07" w14:paraId="0A96C80F" w14:textId="77777777" w:rsidTr="00B84D59">
        <w:trPr>
          <w:trHeight w:val="260"/>
        </w:trPr>
        <w:tc>
          <w:tcPr>
            <w:tcW w:w="353" w:type="dxa"/>
            <w:tcBorders>
              <w:top w:val="nil"/>
              <w:left w:val="nil"/>
              <w:bottom w:val="nil"/>
              <w:right w:val="nil"/>
            </w:tcBorders>
            <w:shd w:val="clear" w:color="auto" w:fill="auto"/>
            <w:noWrap/>
            <w:vAlign w:val="bottom"/>
            <w:hideMark/>
          </w:tcPr>
          <w:p w14:paraId="358B8271" w14:textId="77777777" w:rsidR="00A144D8" w:rsidRPr="00112D07" w:rsidRDefault="00A144D8" w:rsidP="00B84D59">
            <w:pPr>
              <w:widowControl/>
              <w:rPr>
                <w:rFonts w:ascii="Times New Roman" w:eastAsia="Times New Roman" w:hAnsi="Times New Roman" w:cs="Times New Roman"/>
                <w:sz w:val="20"/>
                <w:szCs w:val="20"/>
              </w:rPr>
            </w:pPr>
          </w:p>
        </w:tc>
        <w:tc>
          <w:tcPr>
            <w:tcW w:w="7927" w:type="dxa"/>
            <w:tcBorders>
              <w:top w:val="nil"/>
              <w:left w:val="single" w:sz="4" w:space="0" w:color="auto"/>
              <w:bottom w:val="single" w:sz="4" w:space="0" w:color="auto"/>
              <w:right w:val="single" w:sz="4" w:space="0" w:color="auto"/>
            </w:tcBorders>
            <w:shd w:val="clear" w:color="auto" w:fill="auto"/>
            <w:noWrap/>
            <w:hideMark/>
          </w:tcPr>
          <w:p w14:paraId="4417FD0C"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MINIMUM FUNCTIONALITY SPECIFICATION</w:t>
            </w:r>
          </w:p>
        </w:tc>
        <w:tc>
          <w:tcPr>
            <w:tcW w:w="1080" w:type="dxa"/>
            <w:tcBorders>
              <w:top w:val="nil"/>
              <w:left w:val="nil"/>
              <w:bottom w:val="single" w:sz="4" w:space="0" w:color="auto"/>
              <w:right w:val="single" w:sz="4" w:space="0" w:color="auto"/>
            </w:tcBorders>
            <w:shd w:val="clear" w:color="auto" w:fill="auto"/>
            <w:noWrap/>
            <w:hideMark/>
          </w:tcPr>
          <w:p w14:paraId="67538096"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YES</w:t>
            </w:r>
          </w:p>
        </w:tc>
        <w:tc>
          <w:tcPr>
            <w:tcW w:w="900" w:type="dxa"/>
            <w:tcBorders>
              <w:top w:val="nil"/>
              <w:left w:val="nil"/>
              <w:bottom w:val="single" w:sz="4" w:space="0" w:color="auto"/>
              <w:right w:val="single" w:sz="4" w:space="0" w:color="auto"/>
            </w:tcBorders>
            <w:shd w:val="clear" w:color="auto" w:fill="auto"/>
            <w:noWrap/>
            <w:hideMark/>
          </w:tcPr>
          <w:p w14:paraId="0978E26C"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w:t>
            </w:r>
          </w:p>
        </w:tc>
        <w:tc>
          <w:tcPr>
            <w:tcW w:w="3600" w:type="dxa"/>
            <w:tcBorders>
              <w:top w:val="single" w:sz="4" w:space="0" w:color="auto"/>
              <w:left w:val="nil"/>
              <w:bottom w:val="single" w:sz="4" w:space="0" w:color="auto"/>
              <w:right w:val="single" w:sz="4" w:space="0" w:color="auto"/>
            </w:tcBorders>
            <w:shd w:val="clear" w:color="auto" w:fill="auto"/>
            <w:noWrap/>
            <w:hideMark/>
          </w:tcPr>
          <w:p w14:paraId="7D92FA3C"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NOTES/EXCEPTIONS</w:t>
            </w:r>
          </w:p>
        </w:tc>
      </w:tr>
      <w:tr w:rsidR="00A144D8" w:rsidRPr="00112D07" w14:paraId="1F5C0AC8" w14:textId="77777777" w:rsidTr="00B84D59">
        <w:trPr>
          <w:trHeight w:val="142"/>
        </w:trPr>
        <w:tc>
          <w:tcPr>
            <w:tcW w:w="353" w:type="dxa"/>
            <w:tcBorders>
              <w:top w:val="nil"/>
              <w:left w:val="nil"/>
              <w:bottom w:val="nil"/>
              <w:right w:val="nil"/>
            </w:tcBorders>
            <w:shd w:val="clear" w:color="auto" w:fill="auto"/>
            <w:noWrap/>
            <w:vAlign w:val="bottom"/>
            <w:hideMark/>
          </w:tcPr>
          <w:p w14:paraId="5585AF74"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a</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04A8E45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The cart must house at least 30 devices.</w:t>
            </w:r>
          </w:p>
        </w:tc>
        <w:tc>
          <w:tcPr>
            <w:tcW w:w="1080" w:type="dxa"/>
            <w:tcBorders>
              <w:top w:val="nil"/>
              <w:left w:val="nil"/>
              <w:bottom w:val="single" w:sz="4" w:space="0" w:color="auto"/>
              <w:right w:val="single" w:sz="4" w:space="0" w:color="auto"/>
            </w:tcBorders>
            <w:shd w:val="clear" w:color="auto" w:fill="auto"/>
            <w:noWrap/>
            <w:vAlign w:val="bottom"/>
            <w:hideMark/>
          </w:tcPr>
          <w:p w14:paraId="5E4C7FF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37D741C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5803A84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88A8788" w14:textId="77777777" w:rsidTr="00B84D59">
        <w:trPr>
          <w:trHeight w:val="169"/>
        </w:trPr>
        <w:tc>
          <w:tcPr>
            <w:tcW w:w="353" w:type="dxa"/>
            <w:tcBorders>
              <w:top w:val="nil"/>
              <w:left w:val="nil"/>
              <w:bottom w:val="nil"/>
              <w:right w:val="nil"/>
            </w:tcBorders>
            <w:shd w:val="clear" w:color="auto" w:fill="auto"/>
            <w:noWrap/>
            <w:vAlign w:val="bottom"/>
            <w:hideMark/>
          </w:tcPr>
          <w:p w14:paraId="291663B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b</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5AFC1AC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The external construction must be made from welded 12 - 18-gauge solid steel frame</w:t>
            </w:r>
          </w:p>
        </w:tc>
        <w:tc>
          <w:tcPr>
            <w:tcW w:w="1080" w:type="dxa"/>
            <w:tcBorders>
              <w:top w:val="nil"/>
              <w:left w:val="nil"/>
              <w:bottom w:val="single" w:sz="4" w:space="0" w:color="auto"/>
              <w:right w:val="single" w:sz="4" w:space="0" w:color="auto"/>
            </w:tcBorders>
            <w:shd w:val="clear" w:color="auto" w:fill="auto"/>
            <w:noWrap/>
            <w:vAlign w:val="bottom"/>
            <w:hideMark/>
          </w:tcPr>
          <w:p w14:paraId="149C201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44878CA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1F2C10BB"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5732736" w14:textId="77777777" w:rsidTr="00B84D59">
        <w:trPr>
          <w:trHeight w:val="133"/>
        </w:trPr>
        <w:tc>
          <w:tcPr>
            <w:tcW w:w="353" w:type="dxa"/>
            <w:tcBorders>
              <w:top w:val="nil"/>
              <w:left w:val="nil"/>
              <w:bottom w:val="nil"/>
              <w:right w:val="nil"/>
            </w:tcBorders>
            <w:shd w:val="clear" w:color="auto" w:fill="auto"/>
            <w:noWrap/>
            <w:vAlign w:val="bottom"/>
            <w:hideMark/>
          </w:tcPr>
          <w:p w14:paraId="757E760C"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c</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0F839E20"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The shelving must be 20-gauge steel or thicker</w:t>
            </w:r>
          </w:p>
        </w:tc>
        <w:tc>
          <w:tcPr>
            <w:tcW w:w="1080" w:type="dxa"/>
            <w:tcBorders>
              <w:top w:val="nil"/>
              <w:left w:val="nil"/>
              <w:bottom w:val="single" w:sz="4" w:space="0" w:color="auto"/>
              <w:right w:val="single" w:sz="4" w:space="0" w:color="auto"/>
            </w:tcBorders>
            <w:shd w:val="clear" w:color="auto" w:fill="auto"/>
            <w:noWrap/>
            <w:vAlign w:val="bottom"/>
            <w:hideMark/>
          </w:tcPr>
          <w:p w14:paraId="4755FD8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48EBFDF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207A78A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4AECD6F" w14:textId="77777777" w:rsidTr="00B84D59">
        <w:trPr>
          <w:trHeight w:val="313"/>
        </w:trPr>
        <w:tc>
          <w:tcPr>
            <w:tcW w:w="353" w:type="dxa"/>
            <w:tcBorders>
              <w:top w:val="nil"/>
              <w:left w:val="nil"/>
              <w:bottom w:val="nil"/>
              <w:right w:val="nil"/>
            </w:tcBorders>
            <w:shd w:val="clear" w:color="auto" w:fill="auto"/>
            <w:noWrap/>
            <w:vAlign w:val="bottom"/>
            <w:hideMark/>
          </w:tcPr>
          <w:p w14:paraId="7DB4113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d</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00055994"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Slot size be at least 1.25” or more to accommodate current PRDE issued student laptops and tablets with keyboards</w:t>
            </w:r>
          </w:p>
        </w:tc>
        <w:tc>
          <w:tcPr>
            <w:tcW w:w="1080" w:type="dxa"/>
            <w:tcBorders>
              <w:top w:val="nil"/>
              <w:left w:val="nil"/>
              <w:bottom w:val="single" w:sz="4" w:space="0" w:color="auto"/>
              <w:right w:val="single" w:sz="4" w:space="0" w:color="auto"/>
            </w:tcBorders>
            <w:shd w:val="clear" w:color="auto" w:fill="auto"/>
            <w:noWrap/>
            <w:vAlign w:val="bottom"/>
            <w:hideMark/>
          </w:tcPr>
          <w:p w14:paraId="684A3A2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02A5337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16B479B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5555CB9" w14:textId="77777777" w:rsidTr="00B84D59">
        <w:trPr>
          <w:trHeight w:val="430"/>
        </w:trPr>
        <w:tc>
          <w:tcPr>
            <w:tcW w:w="353" w:type="dxa"/>
            <w:tcBorders>
              <w:top w:val="nil"/>
              <w:left w:val="nil"/>
              <w:bottom w:val="nil"/>
              <w:right w:val="nil"/>
            </w:tcBorders>
            <w:shd w:val="clear" w:color="auto" w:fill="auto"/>
            <w:noWrap/>
            <w:vAlign w:val="bottom"/>
            <w:hideMark/>
          </w:tcPr>
          <w:p w14:paraId="610BE54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e</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2067B959"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Dividers must be consisting of shock absorbing ABS Plastic or Nylon shelf divider system to prevent wear and tear on devices</w:t>
            </w:r>
          </w:p>
        </w:tc>
        <w:tc>
          <w:tcPr>
            <w:tcW w:w="1080" w:type="dxa"/>
            <w:tcBorders>
              <w:top w:val="nil"/>
              <w:left w:val="nil"/>
              <w:bottom w:val="single" w:sz="4" w:space="0" w:color="auto"/>
              <w:right w:val="single" w:sz="4" w:space="0" w:color="auto"/>
            </w:tcBorders>
            <w:shd w:val="clear" w:color="auto" w:fill="auto"/>
            <w:noWrap/>
            <w:vAlign w:val="bottom"/>
            <w:hideMark/>
          </w:tcPr>
          <w:p w14:paraId="463E5C0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615D6A6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57C901C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5CC6928" w14:textId="77777777" w:rsidTr="00B84D59">
        <w:trPr>
          <w:trHeight w:val="322"/>
        </w:trPr>
        <w:tc>
          <w:tcPr>
            <w:tcW w:w="353" w:type="dxa"/>
            <w:tcBorders>
              <w:top w:val="nil"/>
              <w:left w:val="nil"/>
              <w:bottom w:val="nil"/>
              <w:right w:val="nil"/>
            </w:tcBorders>
            <w:shd w:val="clear" w:color="auto" w:fill="auto"/>
            <w:noWrap/>
            <w:vAlign w:val="bottom"/>
            <w:hideMark/>
          </w:tcPr>
          <w:p w14:paraId="46D2F89A"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f</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26980C28"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 width must not exceed 28” to fit through all classroom doors and cart footprint should be as small as possible to take up less space in the classroom (e.g. 28” x 28”)</w:t>
            </w:r>
          </w:p>
        </w:tc>
        <w:tc>
          <w:tcPr>
            <w:tcW w:w="1080" w:type="dxa"/>
            <w:tcBorders>
              <w:top w:val="nil"/>
              <w:left w:val="nil"/>
              <w:bottom w:val="single" w:sz="4" w:space="0" w:color="auto"/>
              <w:right w:val="single" w:sz="4" w:space="0" w:color="auto"/>
            </w:tcBorders>
            <w:shd w:val="clear" w:color="auto" w:fill="auto"/>
            <w:noWrap/>
            <w:vAlign w:val="bottom"/>
            <w:hideMark/>
          </w:tcPr>
          <w:p w14:paraId="321716B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3ACEA56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24AC01C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93E6620" w14:textId="77777777" w:rsidTr="00B84D59">
        <w:trPr>
          <w:trHeight w:val="394"/>
        </w:trPr>
        <w:tc>
          <w:tcPr>
            <w:tcW w:w="353" w:type="dxa"/>
            <w:tcBorders>
              <w:top w:val="nil"/>
              <w:left w:val="nil"/>
              <w:bottom w:val="nil"/>
              <w:right w:val="nil"/>
            </w:tcBorders>
            <w:shd w:val="clear" w:color="auto" w:fill="auto"/>
            <w:noWrap/>
            <w:vAlign w:val="bottom"/>
            <w:hideMark/>
          </w:tcPr>
          <w:p w14:paraId="3DEB2322"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g</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00AFB615"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Electrical components must be UL listed and cart shall have a switch located on the exterior of the cart to enable switching off of power to the cart if necessary</w:t>
            </w:r>
          </w:p>
        </w:tc>
        <w:tc>
          <w:tcPr>
            <w:tcW w:w="1080" w:type="dxa"/>
            <w:tcBorders>
              <w:top w:val="nil"/>
              <w:left w:val="nil"/>
              <w:bottom w:val="single" w:sz="4" w:space="0" w:color="auto"/>
              <w:right w:val="single" w:sz="4" w:space="0" w:color="auto"/>
            </w:tcBorders>
            <w:shd w:val="clear" w:color="auto" w:fill="auto"/>
            <w:noWrap/>
            <w:vAlign w:val="bottom"/>
            <w:hideMark/>
          </w:tcPr>
          <w:p w14:paraId="6FE8F83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5787B68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0C72C00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75EBE93" w14:textId="77777777" w:rsidTr="00B84D59">
        <w:trPr>
          <w:trHeight w:val="367"/>
        </w:trPr>
        <w:tc>
          <w:tcPr>
            <w:tcW w:w="353" w:type="dxa"/>
            <w:tcBorders>
              <w:top w:val="nil"/>
              <w:left w:val="nil"/>
              <w:bottom w:val="nil"/>
              <w:right w:val="nil"/>
            </w:tcBorders>
            <w:shd w:val="clear" w:color="auto" w:fill="auto"/>
            <w:noWrap/>
            <w:vAlign w:val="bottom"/>
            <w:hideMark/>
          </w:tcPr>
          <w:p w14:paraId="59E0A454"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h</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1A0D080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Charging components shall deliver a sufficient number of amps per device to allow for charging in the shortest period of time without negatively affecting the electronics of the devices</w:t>
            </w:r>
          </w:p>
        </w:tc>
        <w:tc>
          <w:tcPr>
            <w:tcW w:w="1080" w:type="dxa"/>
            <w:tcBorders>
              <w:top w:val="nil"/>
              <w:left w:val="nil"/>
              <w:bottom w:val="single" w:sz="4" w:space="0" w:color="auto"/>
              <w:right w:val="single" w:sz="4" w:space="0" w:color="auto"/>
            </w:tcBorders>
            <w:shd w:val="clear" w:color="auto" w:fill="auto"/>
            <w:noWrap/>
            <w:vAlign w:val="bottom"/>
            <w:hideMark/>
          </w:tcPr>
          <w:p w14:paraId="00F9C26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08A36BF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0071C35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4A72983" w14:textId="77777777" w:rsidTr="00B84D59">
        <w:trPr>
          <w:trHeight w:val="529"/>
        </w:trPr>
        <w:tc>
          <w:tcPr>
            <w:tcW w:w="353" w:type="dxa"/>
            <w:tcBorders>
              <w:top w:val="nil"/>
              <w:left w:val="nil"/>
              <w:bottom w:val="nil"/>
              <w:right w:val="nil"/>
            </w:tcBorders>
            <w:shd w:val="clear" w:color="auto" w:fill="auto"/>
            <w:noWrap/>
            <w:vAlign w:val="bottom"/>
            <w:hideMark/>
          </w:tcPr>
          <w:p w14:paraId="78C1DBD0"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i</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401AB66B"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 xml:space="preserve"> Must work with a standard 15 Amp electrical circuit. Smart power management system that prevents circuit tripping and protects devices by charging "round robin" style and is current sensing (able to determine the changing needs of the connected devices).</w:t>
            </w:r>
          </w:p>
        </w:tc>
        <w:tc>
          <w:tcPr>
            <w:tcW w:w="1080" w:type="dxa"/>
            <w:tcBorders>
              <w:top w:val="nil"/>
              <w:left w:val="nil"/>
              <w:bottom w:val="single" w:sz="4" w:space="0" w:color="auto"/>
              <w:right w:val="single" w:sz="4" w:space="0" w:color="auto"/>
            </w:tcBorders>
            <w:shd w:val="clear" w:color="auto" w:fill="auto"/>
            <w:noWrap/>
            <w:vAlign w:val="bottom"/>
            <w:hideMark/>
          </w:tcPr>
          <w:p w14:paraId="5BD50A7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16FEC6FB"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47243F8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97B9359" w14:textId="77777777" w:rsidTr="00B84D59">
        <w:trPr>
          <w:trHeight w:val="367"/>
        </w:trPr>
        <w:tc>
          <w:tcPr>
            <w:tcW w:w="353" w:type="dxa"/>
            <w:tcBorders>
              <w:top w:val="nil"/>
              <w:left w:val="nil"/>
              <w:bottom w:val="nil"/>
              <w:right w:val="nil"/>
            </w:tcBorders>
            <w:shd w:val="clear" w:color="auto" w:fill="auto"/>
            <w:noWrap/>
            <w:vAlign w:val="bottom"/>
            <w:hideMark/>
          </w:tcPr>
          <w:p w14:paraId="2BF07B41"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j</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43B53F56"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 must be constructed of steel or similar durable metal that prevents exterior access to the contents without opening doors (no removable panels)</w:t>
            </w:r>
          </w:p>
        </w:tc>
        <w:tc>
          <w:tcPr>
            <w:tcW w:w="1080" w:type="dxa"/>
            <w:tcBorders>
              <w:top w:val="nil"/>
              <w:left w:val="nil"/>
              <w:bottom w:val="single" w:sz="4" w:space="0" w:color="auto"/>
              <w:right w:val="single" w:sz="4" w:space="0" w:color="auto"/>
            </w:tcBorders>
            <w:shd w:val="clear" w:color="auto" w:fill="auto"/>
            <w:noWrap/>
            <w:vAlign w:val="bottom"/>
            <w:hideMark/>
          </w:tcPr>
          <w:p w14:paraId="1B4B8E1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3C97365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100C789B"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6F5AEB9" w14:textId="77777777" w:rsidTr="00B84D59">
        <w:trPr>
          <w:trHeight w:val="196"/>
        </w:trPr>
        <w:tc>
          <w:tcPr>
            <w:tcW w:w="353" w:type="dxa"/>
            <w:tcBorders>
              <w:top w:val="nil"/>
              <w:left w:val="nil"/>
              <w:bottom w:val="nil"/>
              <w:right w:val="nil"/>
            </w:tcBorders>
            <w:shd w:val="clear" w:color="auto" w:fill="auto"/>
            <w:noWrap/>
            <w:vAlign w:val="bottom"/>
            <w:hideMark/>
          </w:tcPr>
          <w:p w14:paraId="24D08A49"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k</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6F55DAE6"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External LED to indicate charging status</w:t>
            </w:r>
          </w:p>
        </w:tc>
        <w:tc>
          <w:tcPr>
            <w:tcW w:w="1080" w:type="dxa"/>
            <w:tcBorders>
              <w:top w:val="nil"/>
              <w:left w:val="nil"/>
              <w:bottom w:val="single" w:sz="4" w:space="0" w:color="auto"/>
              <w:right w:val="single" w:sz="4" w:space="0" w:color="auto"/>
            </w:tcBorders>
            <w:shd w:val="clear" w:color="auto" w:fill="auto"/>
            <w:noWrap/>
            <w:vAlign w:val="bottom"/>
            <w:hideMark/>
          </w:tcPr>
          <w:p w14:paraId="4BBB953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7658ACA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42E49A0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B7D73F1" w14:textId="77777777" w:rsidTr="00B84D59">
        <w:trPr>
          <w:trHeight w:val="106"/>
        </w:trPr>
        <w:tc>
          <w:tcPr>
            <w:tcW w:w="353" w:type="dxa"/>
            <w:tcBorders>
              <w:top w:val="nil"/>
              <w:left w:val="nil"/>
              <w:bottom w:val="nil"/>
              <w:right w:val="nil"/>
            </w:tcBorders>
            <w:shd w:val="clear" w:color="auto" w:fill="auto"/>
            <w:noWrap/>
            <w:vAlign w:val="bottom"/>
            <w:hideMark/>
          </w:tcPr>
          <w:p w14:paraId="2A3CC12E"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l</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77CBD09B"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 must have a cable management system to organize power adapters.</w:t>
            </w:r>
          </w:p>
        </w:tc>
        <w:tc>
          <w:tcPr>
            <w:tcW w:w="1080" w:type="dxa"/>
            <w:tcBorders>
              <w:top w:val="nil"/>
              <w:left w:val="nil"/>
              <w:bottom w:val="single" w:sz="4" w:space="0" w:color="auto"/>
              <w:right w:val="single" w:sz="4" w:space="0" w:color="auto"/>
            </w:tcBorders>
            <w:shd w:val="clear" w:color="auto" w:fill="auto"/>
            <w:noWrap/>
            <w:vAlign w:val="bottom"/>
            <w:hideMark/>
          </w:tcPr>
          <w:p w14:paraId="610ED4C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1105A38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205FEFC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C166BC5" w14:textId="77777777" w:rsidTr="00B84D59">
        <w:trPr>
          <w:trHeight w:val="664"/>
        </w:trPr>
        <w:tc>
          <w:tcPr>
            <w:tcW w:w="353" w:type="dxa"/>
            <w:tcBorders>
              <w:top w:val="nil"/>
              <w:left w:val="nil"/>
              <w:bottom w:val="nil"/>
              <w:right w:val="nil"/>
            </w:tcBorders>
            <w:shd w:val="clear" w:color="auto" w:fill="auto"/>
            <w:noWrap/>
            <w:hideMark/>
          </w:tcPr>
          <w:p w14:paraId="36D59A33"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m</w:t>
            </w:r>
          </w:p>
        </w:tc>
        <w:tc>
          <w:tcPr>
            <w:tcW w:w="7927" w:type="dxa"/>
            <w:tcBorders>
              <w:top w:val="nil"/>
              <w:left w:val="single" w:sz="4" w:space="0" w:color="auto"/>
              <w:bottom w:val="single" w:sz="4" w:space="0" w:color="auto"/>
              <w:right w:val="single" w:sz="4" w:space="0" w:color="auto"/>
            </w:tcBorders>
            <w:shd w:val="clear" w:color="auto" w:fill="auto"/>
            <w:noWrap/>
            <w:hideMark/>
          </w:tcPr>
          <w:p w14:paraId="3B89727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Carts must have lockable doors and must include everything needed to secure equipment, either through a metal hasp and padlock, and/or keyed locking handles; ideally with multi-point security (2 or 3 bolt locking system). If a padlock (keyed or combination) is required it must be included.</w:t>
            </w:r>
          </w:p>
        </w:tc>
        <w:tc>
          <w:tcPr>
            <w:tcW w:w="1080" w:type="dxa"/>
            <w:tcBorders>
              <w:top w:val="nil"/>
              <w:left w:val="nil"/>
              <w:bottom w:val="single" w:sz="4" w:space="0" w:color="auto"/>
              <w:right w:val="single" w:sz="4" w:space="0" w:color="auto"/>
            </w:tcBorders>
            <w:shd w:val="clear" w:color="auto" w:fill="auto"/>
            <w:noWrap/>
            <w:hideMark/>
          </w:tcPr>
          <w:p w14:paraId="22F9143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hideMark/>
          </w:tcPr>
          <w:p w14:paraId="4888C19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hideMark/>
          </w:tcPr>
          <w:p w14:paraId="4178A31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11957B6" w14:textId="77777777" w:rsidTr="00B84D59">
        <w:trPr>
          <w:trHeight w:val="421"/>
        </w:trPr>
        <w:tc>
          <w:tcPr>
            <w:tcW w:w="353" w:type="dxa"/>
            <w:tcBorders>
              <w:top w:val="nil"/>
              <w:left w:val="nil"/>
              <w:bottom w:val="nil"/>
              <w:right w:val="nil"/>
            </w:tcBorders>
            <w:shd w:val="clear" w:color="auto" w:fill="auto"/>
            <w:noWrap/>
            <w:vAlign w:val="bottom"/>
            <w:hideMark/>
          </w:tcPr>
          <w:p w14:paraId="13315569"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n</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66A665BF"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The casters must have oversized (4” - 6" diameter and at least 1" width) industrial grade balloon (solid rubber) tires with metal construction swivel castors capable of supporting 250+ lb. each). Non-marring rubber must provide easy rolling, quiet transport and be fully lockable.</w:t>
            </w:r>
          </w:p>
        </w:tc>
        <w:tc>
          <w:tcPr>
            <w:tcW w:w="1080" w:type="dxa"/>
            <w:tcBorders>
              <w:top w:val="nil"/>
              <w:left w:val="nil"/>
              <w:bottom w:val="single" w:sz="4" w:space="0" w:color="auto"/>
              <w:right w:val="single" w:sz="4" w:space="0" w:color="auto"/>
            </w:tcBorders>
            <w:shd w:val="clear" w:color="auto" w:fill="auto"/>
            <w:noWrap/>
            <w:vAlign w:val="bottom"/>
            <w:hideMark/>
          </w:tcPr>
          <w:p w14:paraId="189A50F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7320E1E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4F865FE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210D409" w14:textId="77777777" w:rsidTr="00B84D59">
        <w:trPr>
          <w:trHeight w:val="106"/>
        </w:trPr>
        <w:tc>
          <w:tcPr>
            <w:tcW w:w="353" w:type="dxa"/>
            <w:tcBorders>
              <w:top w:val="nil"/>
              <w:left w:val="nil"/>
              <w:bottom w:val="nil"/>
              <w:right w:val="nil"/>
            </w:tcBorders>
            <w:shd w:val="clear" w:color="auto" w:fill="auto"/>
            <w:noWrap/>
            <w:vAlign w:val="bottom"/>
            <w:hideMark/>
          </w:tcPr>
          <w:p w14:paraId="7446CF8F"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o</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5B959742"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Carts must adhere to UL's 10-degree tip threshold.</w:t>
            </w:r>
          </w:p>
        </w:tc>
        <w:tc>
          <w:tcPr>
            <w:tcW w:w="1080" w:type="dxa"/>
            <w:tcBorders>
              <w:top w:val="nil"/>
              <w:left w:val="nil"/>
              <w:bottom w:val="single" w:sz="4" w:space="0" w:color="auto"/>
              <w:right w:val="single" w:sz="4" w:space="0" w:color="auto"/>
            </w:tcBorders>
            <w:shd w:val="clear" w:color="auto" w:fill="auto"/>
            <w:noWrap/>
            <w:vAlign w:val="bottom"/>
            <w:hideMark/>
          </w:tcPr>
          <w:p w14:paraId="14D8B7F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591725C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6811E87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284507F" w14:textId="77777777" w:rsidTr="00B84D59">
        <w:trPr>
          <w:trHeight w:val="133"/>
        </w:trPr>
        <w:tc>
          <w:tcPr>
            <w:tcW w:w="353" w:type="dxa"/>
            <w:tcBorders>
              <w:top w:val="nil"/>
              <w:left w:val="nil"/>
              <w:bottom w:val="nil"/>
              <w:right w:val="nil"/>
            </w:tcBorders>
            <w:shd w:val="clear" w:color="auto" w:fill="auto"/>
            <w:noWrap/>
            <w:vAlign w:val="bottom"/>
            <w:hideMark/>
          </w:tcPr>
          <w:p w14:paraId="2AA321D5"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p</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4F55A392"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Carts must conform to common electrical and general safety standards (e.g. UL 60950, 1678, 1667, 498, etc.)</w:t>
            </w:r>
          </w:p>
        </w:tc>
        <w:tc>
          <w:tcPr>
            <w:tcW w:w="1080" w:type="dxa"/>
            <w:tcBorders>
              <w:top w:val="nil"/>
              <w:left w:val="nil"/>
              <w:bottom w:val="single" w:sz="4" w:space="0" w:color="auto"/>
              <w:right w:val="single" w:sz="4" w:space="0" w:color="auto"/>
            </w:tcBorders>
            <w:shd w:val="clear" w:color="auto" w:fill="auto"/>
            <w:noWrap/>
            <w:vAlign w:val="bottom"/>
            <w:hideMark/>
          </w:tcPr>
          <w:p w14:paraId="237104E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41D6359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51D1A3C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0D059F9D" w14:textId="77777777" w:rsidTr="00B84D59">
        <w:trPr>
          <w:trHeight w:val="124"/>
        </w:trPr>
        <w:tc>
          <w:tcPr>
            <w:tcW w:w="353" w:type="dxa"/>
            <w:tcBorders>
              <w:top w:val="nil"/>
              <w:left w:val="nil"/>
              <w:bottom w:val="nil"/>
              <w:right w:val="nil"/>
            </w:tcBorders>
            <w:shd w:val="clear" w:color="auto" w:fill="auto"/>
            <w:noWrap/>
            <w:vAlign w:val="bottom"/>
            <w:hideMark/>
          </w:tcPr>
          <w:p w14:paraId="5910FE1D"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q</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7BF1809D"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 xml:space="preserve"> Full access double doors in the front for the user and in the rear for the IT Administrator.</w:t>
            </w:r>
          </w:p>
        </w:tc>
        <w:tc>
          <w:tcPr>
            <w:tcW w:w="1080" w:type="dxa"/>
            <w:tcBorders>
              <w:top w:val="nil"/>
              <w:left w:val="nil"/>
              <w:bottom w:val="single" w:sz="4" w:space="0" w:color="auto"/>
              <w:right w:val="single" w:sz="4" w:space="0" w:color="auto"/>
            </w:tcBorders>
            <w:shd w:val="clear" w:color="auto" w:fill="auto"/>
            <w:noWrap/>
            <w:vAlign w:val="bottom"/>
            <w:hideMark/>
          </w:tcPr>
          <w:p w14:paraId="7ADFFE5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7E2C703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09DA0BD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F2575F8" w14:textId="77777777" w:rsidTr="00B84D59">
        <w:trPr>
          <w:trHeight w:val="241"/>
        </w:trPr>
        <w:tc>
          <w:tcPr>
            <w:tcW w:w="353" w:type="dxa"/>
            <w:tcBorders>
              <w:top w:val="nil"/>
              <w:left w:val="nil"/>
              <w:bottom w:val="nil"/>
              <w:right w:val="nil"/>
            </w:tcBorders>
            <w:shd w:val="clear" w:color="auto" w:fill="auto"/>
            <w:noWrap/>
            <w:vAlign w:val="bottom"/>
            <w:hideMark/>
          </w:tcPr>
          <w:p w14:paraId="2BC8EF5A"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r</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569314B4"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Mostly unobstructed top work surface to accommodate peripherals such as printers or other devices.</w:t>
            </w:r>
          </w:p>
        </w:tc>
        <w:tc>
          <w:tcPr>
            <w:tcW w:w="1080" w:type="dxa"/>
            <w:tcBorders>
              <w:top w:val="nil"/>
              <w:left w:val="nil"/>
              <w:bottom w:val="single" w:sz="4" w:space="0" w:color="auto"/>
              <w:right w:val="single" w:sz="4" w:space="0" w:color="auto"/>
            </w:tcBorders>
            <w:shd w:val="clear" w:color="auto" w:fill="auto"/>
            <w:noWrap/>
            <w:vAlign w:val="bottom"/>
            <w:hideMark/>
          </w:tcPr>
          <w:p w14:paraId="638E226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5ECA50D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128BFAE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94E0787" w14:textId="77777777" w:rsidTr="00B84D59">
        <w:trPr>
          <w:trHeight w:val="260"/>
        </w:trPr>
        <w:tc>
          <w:tcPr>
            <w:tcW w:w="353" w:type="dxa"/>
            <w:tcBorders>
              <w:top w:val="nil"/>
              <w:left w:val="nil"/>
              <w:bottom w:val="nil"/>
              <w:right w:val="nil"/>
            </w:tcBorders>
            <w:shd w:val="clear" w:color="auto" w:fill="auto"/>
            <w:noWrap/>
            <w:vAlign w:val="bottom"/>
            <w:hideMark/>
          </w:tcPr>
          <w:p w14:paraId="7B2B5CD8"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s</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4995BBAF"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 must also provide ventilation vents to ensure devices don’t overheat while charging in cart.</w:t>
            </w:r>
          </w:p>
        </w:tc>
        <w:tc>
          <w:tcPr>
            <w:tcW w:w="1080" w:type="dxa"/>
            <w:tcBorders>
              <w:top w:val="nil"/>
              <w:left w:val="nil"/>
              <w:bottom w:val="single" w:sz="4" w:space="0" w:color="auto"/>
              <w:right w:val="single" w:sz="4" w:space="0" w:color="auto"/>
            </w:tcBorders>
            <w:shd w:val="clear" w:color="auto" w:fill="auto"/>
            <w:noWrap/>
            <w:vAlign w:val="bottom"/>
            <w:hideMark/>
          </w:tcPr>
          <w:p w14:paraId="104E141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1E65CFA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42DC524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bl>
    <w:p w14:paraId="61837851" w14:textId="77777777" w:rsidR="00A144D8" w:rsidRPr="00112D07" w:rsidRDefault="00A144D8" w:rsidP="00A144D8">
      <w:pPr>
        <w:rPr>
          <w:rFonts w:ascii="Arial Narrow" w:hAnsi="Arial Narrow"/>
          <w:sz w:val="18"/>
          <w:szCs w:val="18"/>
        </w:rPr>
      </w:pPr>
    </w:p>
    <w:p w14:paraId="466CCD7D" w14:textId="77777777" w:rsidR="003F1A71" w:rsidRDefault="003F1A71"/>
    <w:sectPr w:rsidR="003F1A71" w:rsidSect="008D3EF4">
      <w:pgSz w:w="15840" w:h="12240" w:orient="landscape"/>
      <w:pgMar w:top="1000" w:right="280" w:bottom="1300" w:left="1540" w:header="740" w:footer="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4D8"/>
    <w:rsid w:val="00210EFB"/>
    <w:rsid w:val="003E76D6"/>
    <w:rsid w:val="003F1A71"/>
    <w:rsid w:val="0048724D"/>
    <w:rsid w:val="004A492E"/>
    <w:rsid w:val="00A144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49D0A"/>
  <w15:chartTrackingRefBased/>
  <w15:docId w15:val="{2686E350-CDD3-4E04-A5E1-3684357C6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A144D8"/>
    <w:pPr>
      <w:widowControl w:val="0"/>
    </w:pPr>
  </w:style>
  <w:style w:type="paragraph" w:styleId="Heading1">
    <w:name w:val="heading 1"/>
    <w:basedOn w:val="Normal"/>
    <w:link w:val="Heading1Char"/>
    <w:uiPriority w:val="1"/>
    <w:qFormat/>
    <w:rsid w:val="00A144D8"/>
    <w:pPr>
      <w:spacing w:before="72"/>
      <w:ind w:left="142"/>
      <w:outlineLvl w:val="0"/>
    </w:pPr>
    <w:rPr>
      <w:rFonts w:ascii="Arial" w:eastAsia="Arial" w:hAnsi="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4D8"/>
    <w:rPr>
      <w:rFonts w:ascii="Arial" w:eastAsia="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ANEQXYWM5PSU-379-64</_dlc_DocId>
    <_dlc_DocIdUrl xmlns="52ebaa95-055a-40f0-9bd5-856e088a933c">
      <Url>http://intraedu.dde.pr/MobileDeviceRFPs/_layouts/DocIdRedir.aspx?ID=ANEQXYWM5PSU-379-64</Url>
      <Description>ANEQXYWM5PSU-379-64</Description>
    </_dlc_DocIdUrl>
  </documentManagement>
</p:properties>
</file>

<file path=customXml/itemProps1.xml><?xml version="1.0" encoding="utf-8"?>
<ds:datastoreItem xmlns:ds="http://schemas.openxmlformats.org/officeDocument/2006/customXml" ds:itemID="{C03F63F5-BC18-433A-BF2B-5D78F6AACEC8}"/>
</file>

<file path=customXml/itemProps2.xml><?xml version="1.0" encoding="utf-8"?>
<ds:datastoreItem xmlns:ds="http://schemas.openxmlformats.org/officeDocument/2006/customXml" ds:itemID="{29CA502F-50FD-44B4-BF36-4A2C2E9BFE46}"/>
</file>

<file path=customXml/itemProps3.xml><?xml version="1.0" encoding="utf-8"?>
<ds:datastoreItem xmlns:ds="http://schemas.openxmlformats.org/officeDocument/2006/customXml" ds:itemID="{90B0206C-A750-4AE0-BFDF-63877EE5BF67}"/>
</file>

<file path=customXml/itemProps4.xml><?xml version="1.0" encoding="utf-8"?>
<ds:datastoreItem xmlns:ds="http://schemas.openxmlformats.org/officeDocument/2006/customXml" ds:itemID="{D751ECB6-F2C7-48A2-82B0-AA39AA650533}"/>
</file>

<file path=docProps/app.xml><?xml version="1.0" encoding="utf-8"?>
<Properties xmlns="http://schemas.openxmlformats.org/officeDocument/2006/extended-properties" xmlns:vt="http://schemas.openxmlformats.org/officeDocument/2006/docPropsVTypes">
  <Template>Normal.dotm</Template>
  <TotalTime>2</TotalTime>
  <Pages>3</Pages>
  <Words>1120</Words>
  <Characters>6172</Characters>
  <Application>Microsoft Office Word</Application>
  <DocSecurity>0</DocSecurity>
  <Lines>171</Lines>
  <Paragraphs>68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PROPOSAL SUBMITTAL FORM 11:  DEVICE PROPOSAL FUNCTIONALITY COMPLIANCE</vt:lpstr>
    </vt:vector>
  </TitlesOfParts>
  <Company/>
  <LinksUpToDate>false</LinksUpToDate>
  <CharactersWithSpaces>7224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1</cp:revision>
  <dcterms:created xsi:type="dcterms:W3CDTF">2018-08-16T19:54:00Z</dcterms:created>
  <dcterms:modified xsi:type="dcterms:W3CDTF">2018-08-16T19:56:00Z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f78d8ada-8d99-4564-a143-ceef76506c49</vt:lpwstr>
  </property>
  <property fmtid="{D5CDD505-2E9C-101B-9397-08002B2CF9AE}" pid="3" name="ContentTypeId">
    <vt:lpwstr>0x0101001925ECE77AB48040B3EAFD4CBE253EC8</vt:lpwstr>
  </property>
</Properties>
</file>