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0F28" w:rsidRDefault="001F0F28" w:rsidP="001F0F28">
      <w:pPr>
        <w:pStyle w:val="Heading1"/>
        <w:jc w:val="center"/>
        <w:rPr>
          <w:sz w:val="20"/>
          <w:szCs w:val="20"/>
        </w:rPr>
      </w:pPr>
      <w:bookmarkStart w:id="0" w:name="_Toc530125534"/>
      <w:bookmarkStart w:id="1" w:name="_Toc530576485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2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PRICING</w:t>
      </w:r>
      <w:bookmarkEnd w:id="0"/>
      <w:bookmarkEnd w:id="1"/>
    </w:p>
    <w:p w:rsidR="001F0F28" w:rsidRPr="00D85E61" w:rsidRDefault="001F0F28" w:rsidP="001F0F28">
      <w:pPr>
        <w:ind w:left="764" w:hanging="494"/>
        <w:rPr>
          <w:b/>
        </w:rPr>
      </w:pPr>
      <w:r w:rsidRPr="00D85E61">
        <w:rPr>
          <w:b/>
        </w:rPr>
        <w:t>INITIAL IMPLEMENTATION</w:t>
      </w:r>
    </w:p>
    <w:tbl>
      <w:tblPr>
        <w:tblW w:w="97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5"/>
        <w:gridCol w:w="1530"/>
        <w:gridCol w:w="4680"/>
        <w:gridCol w:w="1440"/>
        <w:gridCol w:w="912"/>
      </w:tblGrid>
      <w:tr w:rsidR="001F0F28" w:rsidRPr="0025047A" w:rsidTr="009C0B0D">
        <w:trPr>
          <w:trHeight w:val="270"/>
          <w:jc w:val="center"/>
        </w:trPr>
        <w:tc>
          <w:tcPr>
            <w:tcW w:w="2695" w:type="dxa"/>
            <w:gridSpan w:val="2"/>
            <w:shd w:val="clear" w:color="auto" w:fill="BF8F00" w:themeFill="accent4" w:themeFillShade="BF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4680" w:type="dxa"/>
            <w:shd w:val="clear" w:color="auto" w:fill="BF8F00" w:themeFill="accent4" w:themeFillShade="BF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1440" w:type="dxa"/>
            <w:shd w:val="clear" w:color="auto" w:fill="BF8F00" w:themeFill="accent4" w:themeFillShade="BF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Quantity</w:t>
            </w:r>
          </w:p>
        </w:tc>
        <w:tc>
          <w:tcPr>
            <w:tcW w:w="912" w:type="dxa"/>
            <w:shd w:val="clear" w:color="auto" w:fill="BF8F00" w:themeFill="accent4" w:themeFillShade="BF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</w:tr>
      <w:tr w:rsidR="001F0F28" w:rsidRPr="0025047A" w:rsidTr="009C0B0D">
        <w:trPr>
          <w:trHeight w:val="246"/>
          <w:jc w:val="center"/>
        </w:trPr>
        <w:tc>
          <w:tcPr>
            <w:tcW w:w="1165" w:type="dxa"/>
            <w:vMerge w:val="restart"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530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Data conversion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539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top w:val="single" w:sz="4" w:space="0" w:color="auto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2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57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Gap analysis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Process review to determine customization/additions required to ensure solutions meets PRDE needs</w:t>
            </w: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 w:val="restart"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Technical coordinator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Implementation team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Detail expertise of members and size of team</w:t>
            </w: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Providing ongoing, onsite support exclusively to the DE</w:t>
            </w: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 w:val="restart"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468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116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Initial installation</w:t>
            </w:r>
          </w:p>
        </w:tc>
        <w:tc>
          <w:tcPr>
            <w:tcW w:w="4680" w:type="dxa"/>
            <w:tcBorders>
              <w:bottom w:val="single" w:sz="4" w:space="0" w:color="000000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bottom w:val="single" w:sz="4" w:space="0" w:color="000000"/>
            </w:tcBorders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  <w:jc w:val="center"/>
        </w:trPr>
        <w:tc>
          <w:tcPr>
            <w:tcW w:w="8815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Initial implementation total: </w:t>
            </w:r>
          </w:p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:rsidR="001F0F28" w:rsidRPr="00BE4A0A" w:rsidRDefault="001F0F28" w:rsidP="001F0F28">
      <w:pPr>
        <w:spacing w:after="0" w:line="259" w:lineRule="auto"/>
        <w:ind w:left="120" w:firstLine="0"/>
        <w:jc w:val="both"/>
        <w:rPr>
          <w:b/>
          <w:sz w:val="20"/>
          <w:szCs w:val="20"/>
        </w:rPr>
      </w:pPr>
      <w:r w:rsidRPr="00BE4A0A">
        <w:rPr>
          <w:b/>
          <w:sz w:val="20"/>
          <w:szCs w:val="20"/>
        </w:rPr>
        <w:t>ONGOING SUPPORT</w:t>
      </w:r>
    </w:p>
    <w:p w:rsidR="001F0F28" w:rsidRPr="0025047A" w:rsidRDefault="001F0F28" w:rsidP="001F0F28">
      <w:pPr>
        <w:spacing w:after="0" w:line="259" w:lineRule="auto"/>
        <w:ind w:left="120" w:firstLine="0"/>
        <w:jc w:val="both"/>
        <w:rPr>
          <w:sz w:val="20"/>
          <w:szCs w:val="20"/>
        </w:rPr>
      </w:pPr>
    </w:p>
    <w:tbl>
      <w:tblPr>
        <w:tblW w:w="9810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0"/>
        <w:gridCol w:w="1530"/>
        <w:gridCol w:w="4590"/>
        <w:gridCol w:w="1470"/>
        <w:gridCol w:w="1050"/>
      </w:tblGrid>
      <w:tr w:rsidR="001F0F28" w:rsidRPr="0025047A" w:rsidTr="009C0B0D">
        <w:trPr>
          <w:trHeight w:val="270"/>
        </w:trPr>
        <w:tc>
          <w:tcPr>
            <w:tcW w:w="2700" w:type="dxa"/>
            <w:gridSpan w:val="2"/>
            <w:shd w:val="clear" w:color="auto" w:fill="BF8F00" w:themeFill="accent4" w:themeFillShade="BF"/>
          </w:tcPr>
          <w:p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4590" w:type="dxa"/>
            <w:shd w:val="clear" w:color="auto" w:fill="BF8F00" w:themeFill="accent4" w:themeFillShade="BF"/>
          </w:tcPr>
          <w:p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1470" w:type="dxa"/>
            <w:shd w:val="clear" w:color="auto" w:fill="BF8F00" w:themeFill="accent4" w:themeFillShade="BF"/>
          </w:tcPr>
          <w:p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Quantity</w:t>
            </w:r>
          </w:p>
        </w:tc>
        <w:tc>
          <w:tcPr>
            <w:tcW w:w="1050" w:type="dxa"/>
            <w:shd w:val="clear" w:color="auto" w:fill="BF8F00" w:themeFill="accent4" w:themeFillShade="BF"/>
          </w:tcPr>
          <w:p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</w:tr>
      <w:tr w:rsidR="001F0F28" w:rsidRPr="0025047A" w:rsidTr="009C0B0D">
        <w:trPr>
          <w:trHeight w:val="268"/>
        </w:trPr>
        <w:tc>
          <w:tcPr>
            <w:tcW w:w="1170" w:type="dxa"/>
            <w:vMerge w:val="restart"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2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62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Ongoing, as needed</w:t>
            </w: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</w:trPr>
        <w:tc>
          <w:tcPr>
            <w:tcW w:w="1170" w:type="dxa"/>
            <w:vMerge w:val="restart"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</w:trPr>
        <w:tc>
          <w:tcPr>
            <w:tcW w:w="1170" w:type="dxa"/>
            <w:vMerge w:val="restart"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105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459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:rsidTr="009C0B0D">
        <w:trPr>
          <w:trHeight w:val="70"/>
        </w:trPr>
        <w:tc>
          <w:tcPr>
            <w:tcW w:w="876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Ongoing support total: 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  <w:p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:rsidR="001F0F28" w:rsidRPr="00B10E33" w:rsidRDefault="001F0F28" w:rsidP="001F0F28">
      <w:pPr>
        <w:ind w:left="0" w:firstLine="0"/>
      </w:pPr>
    </w:p>
    <w:p w:rsidR="001F0F28" w:rsidRDefault="001F0F28" w:rsidP="001F0F28">
      <w:pPr>
        <w:spacing w:after="160" w:line="259" w:lineRule="auto"/>
        <w:ind w:left="0" w:firstLine="0"/>
        <w:rPr>
          <w:b/>
          <w:sz w:val="20"/>
          <w:szCs w:val="20"/>
        </w:rPr>
      </w:pPr>
      <w:r>
        <w:rPr>
          <w:sz w:val="20"/>
          <w:szCs w:val="20"/>
        </w:rPr>
        <w:br w:type="page"/>
      </w:r>
    </w:p>
    <w:p w:rsidR="00BB2FFB" w:rsidRDefault="00BB2FFB">
      <w:bookmarkStart w:id="2" w:name="_GoBack"/>
      <w:bookmarkEnd w:id="2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F28"/>
    <w:rsid w:val="001F0F28"/>
    <w:rsid w:val="001F390E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6CF72C-1D3F-43DB-8A49-79730F63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0F28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1F0F28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0F28"/>
    <w:rPr>
      <w:rFonts w:ascii="Arial" w:eastAsia="Arial" w:hAnsi="Arial" w:cs="Arial"/>
      <w:b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ANEQXYWM5PSU-372-1</_dlc_DocId>
    <_dlc_DocIdUrl xmlns="52ebaa95-055a-40f0-9bd5-856e088a933c">
      <Url>http://intraedu.dde.pr/_layouts/DocIdRedir.aspx?ID=ANEQXYWM5PSU-372-1</Url>
      <Description>ANEQXYWM5PSU-372-1</Description>
    </_dlc_DocIdUrl>
  </documentManagement>
</p:properties>
</file>

<file path=customXml/itemProps1.xml><?xml version="1.0" encoding="utf-8"?>
<ds:datastoreItem xmlns:ds="http://schemas.openxmlformats.org/officeDocument/2006/customXml" ds:itemID="{A1E9D191-027C-4DE6-8E63-1C68D08F7D52}"/>
</file>

<file path=customXml/itemProps2.xml><?xml version="1.0" encoding="utf-8"?>
<ds:datastoreItem xmlns:ds="http://schemas.openxmlformats.org/officeDocument/2006/customXml" ds:itemID="{BE10211B-3DA0-4D4F-B79A-4F1C9C3B1C77}"/>
</file>

<file path=customXml/itemProps3.xml><?xml version="1.0" encoding="utf-8"?>
<ds:datastoreItem xmlns:ds="http://schemas.openxmlformats.org/officeDocument/2006/customXml" ds:itemID="{4F34F2B2-0559-490B-A26F-58F209D5B1C4}"/>
</file>

<file path=customXml/itemProps4.xml><?xml version="1.0" encoding="utf-8"?>
<ds:datastoreItem xmlns:ds="http://schemas.openxmlformats.org/officeDocument/2006/customXml" ds:itemID="{CA1F26D6-7C73-4ADB-B561-F9F54D41FE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2019-03-08T12:24:00Z</dcterms:created>
  <dcterms:modified xsi:type="dcterms:W3CDTF">2019-03-08T12:25:00Z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b22f3f50-de58-427e-945e-4cfbaaa81078</vt:lpwstr>
  </property>
  <property fmtid="{D5CDD505-2E9C-101B-9397-08002B2CF9AE}" pid="3" name="ContentTypeId">
    <vt:lpwstr>0x010100EFCCBF67829C34448EA3D1A485FB3A0C</vt:lpwstr>
  </property>
</Properties>
</file>