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5F970E" w14:textId="6B511913" w:rsidR="00310A71" w:rsidRPr="007165DC" w:rsidRDefault="00310A71" w:rsidP="00310A71">
      <w:pPr>
        <w:shd w:val="clear" w:color="auto" w:fill="FFFFFF"/>
        <w:rPr>
          <w:rFonts w:ascii="Arial" w:eastAsia="Times New Roman" w:hAnsi="Arial" w:cs="Arial"/>
          <w:color w:val="222222"/>
          <w:sz w:val="20"/>
          <w:szCs w:val="20"/>
        </w:rPr>
      </w:pPr>
    </w:p>
    <w:p w14:paraId="5F1439AD" w14:textId="292AD0DB" w:rsidR="009141BC" w:rsidRDefault="009141BC" w:rsidP="00A91A02">
      <w:pPr>
        <w:pStyle w:val="Heading1"/>
        <w:spacing w:before="151" w:line="322" w:lineRule="exact"/>
        <w:ind w:left="0"/>
        <w:jc w:val="center"/>
        <w:rPr>
          <w:spacing w:val="-2"/>
        </w:rPr>
      </w:pPr>
      <w:r>
        <w:rPr>
          <w:spacing w:val="-2"/>
        </w:rPr>
        <w:t>ADDENDUM</w:t>
      </w:r>
      <w:r>
        <w:rPr>
          <w:spacing w:val="4"/>
        </w:rPr>
        <w:t xml:space="preserve"> </w:t>
      </w:r>
      <w:r w:rsidR="00087AD3">
        <w:rPr>
          <w:spacing w:val="-1"/>
        </w:rPr>
        <w:t>#</w:t>
      </w:r>
      <w:r w:rsidR="005F17BD">
        <w:t>2</w:t>
      </w:r>
    </w:p>
    <w:p w14:paraId="367FEB52" w14:textId="77777777" w:rsidR="009238B9" w:rsidRDefault="009141BC" w:rsidP="00903A91">
      <w:pPr>
        <w:jc w:val="center"/>
        <w:rPr>
          <w:rFonts w:ascii="Arial" w:hAnsi="Arial" w:cs="Arial"/>
          <w:b/>
          <w:spacing w:val="1"/>
          <w:sz w:val="24"/>
          <w:szCs w:val="24"/>
        </w:rPr>
      </w:pPr>
      <w:r w:rsidRPr="009141BC">
        <w:rPr>
          <w:rFonts w:ascii="Arial" w:hAnsi="Arial" w:cs="Arial"/>
          <w:b/>
          <w:spacing w:val="-1"/>
          <w:sz w:val="24"/>
          <w:szCs w:val="24"/>
        </w:rPr>
        <w:t>TO</w:t>
      </w:r>
      <w:r w:rsidRPr="009141BC">
        <w:rPr>
          <w:rFonts w:ascii="Arial" w:hAnsi="Arial" w:cs="Arial"/>
          <w:b/>
          <w:spacing w:val="1"/>
          <w:sz w:val="24"/>
          <w:szCs w:val="24"/>
        </w:rPr>
        <w:t xml:space="preserve"> </w:t>
      </w:r>
    </w:p>
    <w:p w14:paraId="6B48FEBC" w14:textId="632C532E" w:rsidR="009141BC" w:rsidRPr="00903A91" w:rsidRDefault="009141BC" w:rsidP="009238B9">
      <w:pPr>
        <w:ind w:left="-270" w:right="-270"/>
        <w:jc w:val="center"/>
        <w:rPr>
          <w:rFonts w:ascii="Arial" w:eastAsia="Arial" w:hAnsi="Arial" w:cs="Arial"/>
          <w:sz w:val="24"/>
          <w:szCs w:val="24"/>
        </w:rPr>
      </w:pPr>
      <w:r w:rsidRPr="009141BC">
        <w:rPr>
          <w:rFonts w:ascii="Arial" w:hAnsi="Arial" w:cs="Arial"/>
          <w:b/>
          <w:spacing w:val="-1"/>
          <w:sz w:val="24"/>
          <w:szCs w:val="24"/>
        </w:rPr>
        <w:t>PRDE</w:t>
      </w:r>
      <w:r w:rsidRPr="009141BC">
        <w:rPr>
          <w:rFonts w:ascii="Arial" w:hAnsi="Arial" w:cs="Arial"/>
          <w:b/>
          <w:spacing w:val="1"/>
          <w:sz w:val="24"/>
          <w:szCs w:val="24"/>
        </w:rPr>
        <w:t xml:space="preserve"> </w:t>
      </w:r>
      <w:r w:rsidRPr="009141BC">
        <w:rPr>
          <w:rFonts w:ascii="Arial" w:hAnsi="Arial" w:cs="Arial"/>
          <w:b/>
          <w:spacing w:val="-2"/>
          <w:sz w:val="24"/>
          <w:szCs w:val="24"/>
        </w:rPr>
        <w:t xml:space="preserve">RFP </w:t>
      </w:r>
      <w:r w:rsidRPr="009141BC">
        <w:rPr>
          <w:rFonts w:ascii="Arial" w:hAnsi="Arial" w:cs="Arial"/>
          <w:b/>
          <w:spacing w:val="-1"/>
          <w:sz w:val="24"/>
          <w:szCs w:val="24"/>
        </w:rPr>
        <w:t>NO</w:t>
      </w:r>
      <w:r w:rsidR="009238B9">
        <w:rPr>
          <w:rFonts w:ascii="Arial" w:hAnsi="Arial" w:cs="Arial"/>
          <w:b/>
          <w:spacing w:val="-1"/>
          <w:sz w:val="24"/>
          <w:szCs w:val="24"/>
        </w:rPr>
        <w:t>.</w:t>
      </w:r>
      <w:r w:rsidRPr="009141BC">
        <w:rPr>
          <w:rFonts w:ascii="Arial"/>
          <w:b/>
          <w:spacing w:val="2"/>
          <w:sz w:val="24"/>
          <w:szCs w:val="24"/>
        </w:rPr>
        <w:t xml:space="preserve"> </w:t>
      </w:r>
      <w:r w:rsidRPr="009141BC">
        <w:rPr>
          <w:rFonts w:ascii="Arial"/>
          <w:b/>
          <w:spacing w:val="-1"/>
          <w:sz w:val="24"/>
          <w:szCs w:val="24"/>
        </w:rPr>
        <w:t>PRDE-OSIATD-FY</w:t>
      </w:r>
      <w:r w:rsidR="004D42FE">
        <w:rPr>
          <w:rFonts w:ascii="Arial"/>
          <w:b/>
          <w:spacing w:val="-1"/>
          <w:sz w:val="24"/>
          <w:szCs w:val="24"/>
        </w:rPr>
        <w:t>2</w:t>
      </w:r>
      <w:r w:rsidRPr="009141BC">
        <w:rPr>
          <w:rFonts w:ascii="Arial"/>
          <w:b/>
          <w:spacing w:val="-1"/>
          <w:sz w:val="24"/>
          <w:szCs w:val="24"/>
        </w:rPr>
        <w:t>01</w:t>
      </w:r>
      <w:r w:rsidR="0020766E">
        <w:rPr>
          <w:rFonts w:ascii="Arial"/>
          <w:b/>
          <w:spacing w:val="-1"/>
          <w:sz w:val="24"/>
          <w:szCs w:val="24"/>
        </w:rPr>
        <w:t>9-</w:t>
      </w:r>
      <w:r w:rsidRPr="009141BC">
        <w:rPr>
          <w:rFonts w:ascii="Arial"/>
          <w:b/>
          <w:spacing w:val="-1"/>
          <w:sz w:val="24"/>
          <w:szCs w:val="24"/>
        </w:rPr>
        <w:t>00</w:t>
      </w:r>
      <w:r w:rsidR="0020766E">
        <w:rPr>
          <w:rFonts w:ascii="Arial"/>
          <w:b/>
          <w:spacing w:val="-1"/>
          <w:sz w:val="24"/>
          <w:szCs w:val="24"/>
        </w:rPr>
        <w:t>3</w:t>
      </w:r>
      <w:r w:rsidRPr="009141BC">
        <w:rPr>
          <w:rFonts w:ascii="Arial"/>
          <w:b/>
          <w:spacing w:val="43"/>
          <w:sz w:val="24"/>
          <w:szCs w:val="24"/>
        </w:rPr>
        <w:t xml:space="preserve"> </w:t>
      </w:r>
      <w:r w:rsidR="0020766E">
        <w:rPr>
          <w:rFonts w:ascii="Arial"/>
          <w:b/>
          <w:spacing w:val="-1"/>
          <w:sz w:val="24"/>
          <w:szCs w:val="24"/>
        </w:rPr>
        <w:t>STUDENT INFORMATION SYSTEM (SIS)</w:t>
      </w:r>
    </w:p>
    <w:p w14:paraId="7F6E4E68" w14:textId="3388E701" w:rsidR="00903A91" w:rsidRPr="00FF0644" w:rsidRDefault="0020766E" w:rsidP="00903A91">
      <w:pPr>
        <w:pStyle w:val="Heading1"/>
        <w:spacing w:before="151" w:line="322" w:lineRule="exact"/>
        <w:ind w:left="0"/>
        <w:jc w:val="center"/>
        <w:rPr>
          <w:b w:val="0"/>
          <w:spacing w:val="-2"/>
          <w:sz w:val="20"/>
          <w:szCs w:val="20"/>
        </w:rPr>
      </w:pPr>
      <w:r>
        <w:rPr>
          <w:b w:val="0"/>
          <w:spacing w:val="-2"/>
          <w:sz w:val="20"/>
          <w:szCs w:val="20"/>
        </w:rPr>
        <w:t>March 1</w:t>
      </w:r>
      <w:r w:rsidR="005F17BD">
        <w:rPr>
          <w:b w:val="0"/>
          <w:spacing w:val="-2"/>
          <w:sz w:val="20"/>
          <w:szCs w:val="20"/>
        </w:rPr>
        <w:t>5</w:t>
      </w:r>
      <w:r>
        <w:rPr>
          <w:b w:val="0"/>
          <w:spacing w:val="-2"/>
          <w:sz w:val="20"/>
          <w:szCs w:val="20"/>
        </w:rPr>
        <w:t>, 2019</w:t>
      </w:r>
    </w:p>
    <w:p w14:paraId="53E354F6" w14:textId="18F29749" w:rsidR="00903A91" w:rsidRDefault="00903A91" w:rsidP="00903A91">
      <w:pPr>
        <w:pStyle w:val="Heading1"/>
        <w:ind w:left="0"/>
        <w:jc w:val="center"/>
        <w:rPr>
          <w:b w:val="0"/>
          <w:spacing w:val="-2"/>
          <w:sz w:val="20"/>
          <w:szCs w:val="20"/>
        </w:rPr>
      </w:pPr>
    </w:p>
    <w:p w14:paraId="2DA28D9C" w14:textId="501F5517" w:rsidR="0020766E" w:rsidRDefault="0020766E" w:rsidP="00903A91">
      <w:pPr>
        <w:pStyle w:val="Heading1"/>
        <w:ind w:left="0"/>
        <w:jc w:val="center"/>
        <w:rPr>
          <w:b w:val="0"/>
          <w:spacing w:val="-2"/>
          <w:sz w:val="20"/>
          <w:szCs w:val="20"/>
        </w:rPr>
      </w:pPr>
    </w:p>
    <w:p w14:paraId="16FAA2D7" w14:textId="77777777" w:rsidR="0020766E" w:rsidRPr="00903A91" w:rsidRDefault="0020766E" w:rsidP="0020766E">
      <w:pPr>
        <w:pStyle w:val="Heading1"/>
        <w:ind w:left="0"/>
        <w:jc w:val="both"/>
        <w:rPr>
          <w:b w:val="0"/>
          <w:spacing w:val="-2"/>
          <w:sz w:val="20"/>
          <w:szCs w:val="20"/>
        </w:rPr>
      </w:pPr>
    </w:p>
    <w:p w14:paraId="6A61689B" w14:textId="40CB631D" w:rsidR="009141BC" w:rsidRPr="0055604F" w:rsidRDefault="005F17BD" w:rsidP="00A91A02">
      <w:pPr>
        <w:jc w:val="center"/>
        <w:rPr>
          <w:rFonts w:ascii="Arial" w:eastAsia="Arial" w:hAnsi="Arial" w:cs="Arial"/>
          <w:sz w:val="24"/>
          <w:szCs w:val="24"/>
        </w:rPr>
      </w:pPr>
      <w:r>
        <w:rPr>
          <w:rFonts w:ascii="Arial"/>
          <w:b/>
          <w:spacing w:val="-2"/>
          <w:sz w:val="24"/>
          <w:szCs w:val="24"/>
        </w:rPr>
        <w:t>PLEASE BE ADVISED THAT THE DEADLINE FOR SUBMITTING RFP QUESTIONS HAS BEEN EXTENDED TO MONDAY, MARCH 18, 2019 AT 4:00PM</w:t>
      </w:r>
    </w:p>
    <w:p w14:paraId="601B02DF" w14:textId="0A0F007A" w:rsidR="00323A52" w:rsidRDefault="00323A52" w:rsidP="00323A52">
      <w:pPr>
        <w:shd w:val="clear" w:color="auto" w:fill="FFFFFF"/>
        <w:rPr>
          <w:rFonts w:ascii="Arial" w:eastAsia="Times New Roman" w:hAnsi="Arial" w:cs="Arial"/>
          <w:color w:val="222222"/>
          <w:sz w:val="20"/>
          <w:szCs w:val="20"/>
        </w:rPr>
      </w:pPr>
      <w:bookmarkStart w:id="0" w:name="_GoBack"/>
      <w:bookmarkEnd w:id="0"/>
    </w:p>
    <w:p w14:paraId="5F893FD8" w14:textId="76CE98BB" w:rsidR="00874F14" w:rsidRPr="00EB3D70" w:rsidRDefault="00874F14" w:rsidP="0020766E">
      <w:pPr>
        <w:shd w:val="clear" w:color="auto" w:fill="FFFFFF"/>
        <w:tabs>
          <w:tab w:val="left" w:pos="450"/>
        </w:tabs>
        <w:jc w:val="both"/>
        <w:rPr>
          <w:rFonts w:ascii="Arial" w:eastAsia="Times New Roman" w:hAnsi="Arial" w:cs="Arial"/>
          <w:color w:val="222222"/>
          <w:sz w:val="20"/>
          <w:szCs w:val="20"/>
        </w:rPr>
      </w:pPr>
    </w:p>
    <w:p w14:paraId="5A24567F" w14:textId="21DF23EF" w:rsidR="00EB3D70" w:rsidRDefault="00EB3D70" w:rsidP="00EB3D70">
      <w:pPr>
        <w:jc w:val="both"/>
        <w:rPr>
          <w:rFonts w:ascii="Arial" w:hAnsi="Arial" w:cs="Arial"/>
          <w:b/>
          <w:sz w:val="20"/>
          <w:szCs w:val="20"/>
        </w:rPr>
      </w:pPr>
    </w:p>
    <w:p w14:paraId="72B02052" w14:textId="77777777" w:rsidR="0020766E" w:rsidRDefault="0020766E" w:rsidP="00EB3D70">
      <w:pPr>
        <w:jc w:val="both"/>
        <w:rPr>
          <w:rFonts w:ascii="Arial" w:hAnsi="Arial" w:cs="Arial"/>
          <w:b/>
          <w:sz w:val="20"/>
          <w:szCs w:val="20"/>
        </w:rPr>
      </w:pPr>
    </w:p>
    <w:p w14:paraId="2C934255" w14:textId="28649045" w:rsidR="00B44E1F" w:rsidRDefault="00B44E1F" w:rsidP="00EB3D70">
      <w:pPr>
        <w:jc w:val="both"/>
        <w:rPr>
          <w:rFonts w:ascii="Arial" w:hAnsi="Arial" w:cs="Arial"/>
          <w:b/>
          <w:sz w:val="20"/>
          <w:szCs w:val="20"/>
        </w:rPr>
      </w:pPr>
    </w:p>
    <w:p w14:paraId="34FF754B" w14:textId="3B6554C6" w:rsidR="00B44E1F" w:rsidRDefault="00B44E1F" w:rsidP="00EB3D70">
      <w:pPr>
        <w:jc w:val="both"/>
        <w:rPr>
          <w:rFonts w:ascii="Arial" w:hAnsi="Arial" w:cs="Arial"/>
          <w:b/>
          <w:sz w:val="20"/>
          <w:szCs w:val="20"/>
        </w:rPr>
      </w:pPr>
      <w:r w:rsidRPr="00B44E1F">
        <w:rPr>
          <w:rFonts w:ascii="Arial" w:hAnsi="Arial" w:cs="Arial"/>
          <w:b/>
          <w:sz w:val="20"/>
          <w:szCs w:val="20"/>
        </w:rPr>
        <w:t>PUERTO RICO DEPARTMENT OF EDUCATION</w:t>
      </w:r>
    </w:p>
    <w:p w14:paraId="39720CEB" w14:textId="676656CE" w:rsidR="005C22A1" w:rsidRDefault="005C22A1" w:rsidP="00EB3D70">
      <w:pPr>
        <w:jc w:val="both"/>
        <w:rPr>
          <w:rFonts w:ascii="Arial" w:hAnsi="Arial" w:cs="Arial"/>
          <w:b/>
          <w:sz w:val="20"/>
          <w:szCs w:val="20"/>
        </w:rPr>
      </w:pPr>
    </w:p>
    <w:p w14:paraId="5C1D08F5" w14:textId="60ED7CF6" w:rsidR="005C22A1" w:rsidRDefault="005C22A1" w:rsidP="00EB3D70">
      <w:pPr>
        <w:jc w:val="both"/>
        <w:rPr>
          <w:rFonts w:ascii="Arial" w:hAnsi="Arial" w:cs="Arial"/>
          <w:b/>
          <w:sz w:val="20"/>
          <w:szCs w:val="20"/>
        </w:rPr>
      </w:pPr>
    </w:p>
    <w:p w14:paraId="30A692F9" w14:textId="77777777" w:rsidR="005C22A1" w:rsidRDefault="005C22A1" w:rsidP="00EB3D70">
      <w:pPr>
        <w:jc w:val="both"/>
        <w:rPr>
          <w:rFonts w:ascii="Arial" w:hAnsi="Arial" w:cs="Arial"/>
          <w:b/>
          <w:sz w:val="20"/>
          <w:szCs w:val="20"/>
        </w:rPr>
        <w:sectPr w:rsidR="005C22A1" w:rsidSect="00EB3D70">
          <w:headerReference w:type="default"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pPr>
    </w:p>
    <w:p w14:paraId="11DFE108" w14:textId="1A90DC09" w:rsidR="005C22A1" w:rsidRDefault="005C22A1" w:rsidP="005C22A1">
      <w:pPr>
        <w:jc w:val="center"/>
        <w:rPr>
          <w:rFonts w:ascii="Arial" w:hAnsi="Arial" w:cs="Arial"/>
          <w:b/>
          <w:sz w:val="20"/>
          <w:szCs w:val="20"/>
        </w:rPr>
      </w:pPr>
      <w:r>
        <w:rPr>
          <w:rFonts w:ascii="Arial" w:hAnsi="Arial" w:cs="Arial"/>
          <w:b/>
          <w:sz w:val="20"/>
          <w:szCs w:val="20"/>
        </w:rPr>
        <w:lastRenderedPageBreak/>
        <w:t>EXHIBIT A TO RFP 2018-002 ADDENDUM NO. 1</w:t>
      </w:r>
    </w:p>
    <w:tbl>
      <w:tblPr>
        <w:tblW w:w="5002" w:type="pct"/>
        <w:tblLayout w:type="fixed"/>
        <w:tblLook w:val="04A0" w:firstRow="1" w:lastRow="0" w:firstColumn="1" w:lastColumn="0" w:noHBand="0" w:noVBand="1"/>
      </w:tblPr>
      <w:tblGrid>
        <w:gridCol w:w="464"/>
        <w:gridCol w:w="6558"/>
        <w:gridCol w:w="899"/>
        <w:gridCol w:w="1170"/>
        <w:gridCol w:w="1711"/>
        <w:gridCol w:w="3604"/>
      </w:tblGrid>
      <w:tr w:rsidR="005C22A1" w:rsidRPr="00027B7C" w14:paraId="14C4D446" w14:textId="77777777" w:rsidTr="005C22A1">
        <w:trPr>
          <w:trHeight w:val="310"/>
        </w:trPr>
        <w:tc>
          <w:tcPr>
            <w:tcW w:w="161" w:type="pct"/>
            <w:tcBorders>
              <w:top w:val="nil"/>
              <w:left w:val="nil"/>
              <w:bottom w:val="nil"/>
              <w:right w:val="nil"/>
            </w:tcBorders>
            <w:shd w:val="clear" w:color="auto" w:fill="auto"/>
            <w:noWrap/>
            <w:vAlign w:val="bottom"/>
            <w:hideMark/>
          </w:tcPr>
          <w:p w14:paraId="777985F4" w14:textId="77777777" w:rsidR="005C22A1" w:rsidRPr="00027B7C" w:rsidRDefault="005C22A1" w:rsidP="00AD5CBC">
            <w:pPr>
              <w:rPr>
                <w:rFonts w:ascii="Times New Roman" w:eastAsia="Times New Roman" w:hAnsi="Times New Roman" w:cs="Times New Roman"/>
                <w:sz w:val="24"/>
                <w:szCs w:val="24"/>
              </w:rPr>
            </w:pPr>
          </w:p>
        </w:tc>
        <w:tc>
          <w:tcPr>
            <w:tcW w:w="4839" w:type="pct"/>
            <w:gridSpan w:val="5"/>
            <w:tcBorders>
              <w:top w:val="nil"/>
              <w:left w:val="nil"/>
              <w:bottom w:val="nil"/>
              <w:right w:val="nil"/>
            </w:tcBorders>
            <w:shd w:val="clear" w:color="auto" w:fill="auto"/>
            <w:noWrap/>
            <w:vAlign w:val="center"/>
            <w:hideMark/>
          </w:tcPr>
          <w:p w14:paraId="0C14CB38" w14:textId="77777777" w:rsidR="005C22A1" w:rsidRPr="00027B7C" w:rsidRDefault="005C22A1" w:rsidP="00AD5CBC">
            <w:pPr>
              <w:jc w:val="center"/>
              <w:rPr>
                <w:rFonts w:ascii="Arial" w:eastAsia="Times New Roman" w:hAnsi="Arial" w:cs="Arial"/>
                <w:b/>
                <w:bCs/>
                <w:color w:val="000000"/>
                <w:sz w:val="20"/>
                <w:szCs w:val="20"/>
              </w:rPr>
            </w:pPr>
            <w:bookmarkStart w:id="1" w:name="RANGE!B1"/>
            <w:r w:rsidRPr="00027B7C">
              <w:rPr>
                <w:rFonts w:ascii="Arial" w:eastAsia="Times New Roman" w:hAnsi="Arial" w:cs="Arial"/>
                <w:b/>
                <w:bCs/>
                <w:color w:val="000000"/>
                <w:sz w:val="20"/>
                <w:szCs w:val="20"/>
              </w:rPr>
              <w:t xml:space="preserve">PROPOSAL SUBMITTAL </w:t>
            </w:r>
            <w:r w:rsidRPr="00027B7C">
              <w:rPr>
                <w:rFonts w:ascii="Arial" w:eastAsia="Times New Roman" w:hAnsi="Arial" w:cs="Arial"/>
                <w:b/>
                <w:bCs/>
                <w:color w:val="0000FF"/>
                <w:sz w:val="20"/>
                <w:szCs w:val="20"/>
              </w:rPr>
              <w:t>REVISED FORM 11</w:t>
            </w:r>
            <w:r w:rsidRPr="00027B7C">
              <w:rPr>
                <w:rFonts w:ascii="Arial" w:eastAsia="Times New Roman" w:hAnsi="Arial" w:cs="Arial"/>
                <w:b/>
                <w:bCs/>
                <w:color w:val="000000"/>
                <w:sz w:val="20"/>
                <w:szCs w:val="20"/>
              </w:rPr>
              <w:t>:  DEVICE PROPOSAL FUNCTIONALITY COMPLIANCE</w:t>
            </w:r>
            <w:bookmarkEnd w:id="1"/>
          </w:p>
        </w:tc>
      </w:tr>
      <w:tr w:rsidR="005C22A1" w:rsidRPr="00027B7C" w14:paraId="5C802AAC" w14:textId="77777777" w:rsidTr="00EA6D93">
        <w:trPr>
          <w:trHeight w:val="310"/>
        </w:trPr>
        <w:tc>
          <w:tcPr>
            <w:tcW w:w="161" w:type="pct"/>
            <w:tcBorders>
              <w:top w:val="nil"/>
              <w:left w:val="nil"/>
              <w:bottom w:val="nil"/>
              <w:right w:val="nil"/>
            </w:tcBorders>
            <w:shd w:val="clear" w:color="auto" w:fill="auto"/>
            <w:noWrap/>
            <w:hideMark/>
          </w:tcPr>
          <w:p w14:paraId="5E104C5B" w14:textId="77777777" w:rsidR="005C22A1" w:rsidRPr="00027B7C" w:rsidRDefault="005C22A1" w:rsidP="00AD5CBC">
            <w:pPr>
              <w:jc w:val="center"/>
              <w:rPr>
                <w:rFonts w:ascii="Arial" w:eastAsia="Times New Roman" w:hAnsi="Arial" w:cs="Arial"/>
                <w:b/>
                <w:bCs/>
                <w:color w:val="000000"/>
                <w:sz w:val="20"/>
                <w:szCs w:val="20"/>
              </w:rPr>
            </w:pPr>
          </w:p>
        </w:tc>
        <w:tc>
          <w:tcPr>
            <w:tcW w:w="2276" w:type="pct"/>
            <w:vMerge w:val="restart"/>
            <w:tcBorders>
              <w:top w:val="nil"/>
              <w:left w:val="nil"/>
              <w:bottom w:val="nil"/>
              <w:right w:val="nil"/>
            </w:tcBorders>
            <w:shd w:val="clear" w:color="auto" w:fill="auto"/>
            <w:noWrap/>
            <w:vAlign w:val="center"/>
            <w:hideMark/>
          </w:tcPr>
          <w:p w14:paraId="324E317A" w14:textId="77777777" w:rsidR="005C22A1" w:rsidRPr="00027B7C" w:rsidRDefault="005C22A1" w:rsidP="00AD5CBC">
            <w:pPr>
              <w:jc w:val="center"/>
              <w:rPr>
                <w:rFonts w:ascii="Arial Black" w:eastAsia="Times New Roman" w:hAnsi="Arial Black" w:cs="Calibri"/>
                <w:color w:val="C00000"/>
                <w:sz w:val="28"/>
                <w:szCs w:val="28"/>
              </w:rPr>
            </w:pPr>
            <w:r w:rsidRPr="00027B7C">
              <w:rPr>
                <w:rFonts w:ascii="Arial Black" w:eastAsia="Times New Roman" w:hAnsi="Arial Black" w:cs="Calibri"/>
                <w:color w:val="C00000"/>
                <w:sz w:val="28"/>
                <w:szCs w:val="28"/>
              </w:rPr>
              <w:t>LAPTOPS</w:t>
            </w:r>
          </w:p>
        </w:tc>
        <w:tc>
          <w:tcPr>
            <w:tcW w:w="1312" w:type="pct"/>
            <w:gridSpan w:val="3"/>
            <w:vMerge w:val="restart"/>
            <w:tcBorders>
              <w:top w:val="single" w:sz="4" w:space="0" w:color="auto"/>
              <w:left w:val="single" w:sz="4" w:space="0" w:color="auto"/>
              <w:bottom w:val="nil"/>
              <w:right w:val="single" w:sz="4" w:space="0" w:color="000000"/>
            </w:tcBorders>
            <w:shd w:val="clear" w:color="auto" w:fill="auto"/>
            <w:vAlign w:val="bottom"/>
            <w:hideMark/>
          </w:tcPr>
          <w:p w14:paraId="7CCCD6CE" w14:textId="77777777" w:rsidR="005C22A1" w:rsidRPr="00027B7C" w:rsidRDefault="005C22A1"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PROPOSAL COMPARISON TO SPECIFICATIONS</w:t>
            </w:r>
          </w:p>
        </w:tc>
        <w:tc>
          <w:tcPr>
            <w:tcW w:w="1251" w:type="pct"/>
            <w:vMerge w:val="restart"/>
            <w:tcBorders>
              <w:top w:val="nil"/>
              <w:left w:val="nil"/>
              <w:bottom w:val="nil"/>
              <w:right w:val="nil"/>
            </w:tcBorders>
            <w:shd w:val="clear" w:color="auto" w:fill="auto"/>
            <w:noWrap/>
            <w:vAlign w:val="center"/>
            <w:hideMark/>
          </w:tcPr>
          <w:p w14:paraId="59599399" w14:textId="77777777" w:rsidR="005C22A1" w:rsidRPr="00027B7C" w:rsidRDefault="005C22A1" w:rsidP="00AD5CBC">
            <w:pPr>
              <w:jc w:val="center"/>
              <w:rPr>
                <w:rFonts w:ascii="Arial Narrow" w:eastAsia="Times New Roman" w:hAnsi="Arial Narrow" w:cs="Calibri"/>
                <w:b/>
                <w:bCs/>
                <w:color w:val="000000"/>
                <w:sz w:val="20"/>
                <w:szCs w:val="20"/>
              </w:rPr>
            </w:pPr>
          </w:p>
        </w:tc>
      </w:tr>
      <w:tr w:rsidR="005C22A1" w:rsidRPr="00027B7C" w14:paraId="778D2DBD" w14:textId="77777777" w:rsidTr="00EA6D93">
        <w:trPr>
          <w:trHeight w:val="188"/>
        </w:trPr>
        <w:tc>
          <w:tcPr>
            <w:tcW w:w="161" w:type="pct"/>
            <w:tcBorders>
              <w:top w:val="nil"/>
              <w:left w:val="nil"/>
              <w:bottom w:val="nil"/>
              <w:right w:val="nil"/>
            </w:tcBorders>
            <w:shd w:val="clear" w:color="auto" w:fill="auto"/>
            <w:noWrap/>
            <w:hideMark/>
          </w:tcPr>
          <w:p w14:paraId="3BF1FD60" w14:textId="77777777" w:rsidR="005C22A1" w:rsidRPr="00027B7C" w:rsidRDefault="005C22A1" w:rsidP="00AD5CBC">
            <w:pPr>
              <w:jc w:val="center"/>
              <w:rPr>
                <w:rFonts w:ascii="Times New Roman" w:eastAsia="Times New Roman" w:hAnsi="Times New Roman" w:cs="Times New Roman"/>
                <w:sz w:val="20"/>
                <w:szCs w:val="20"/>
              </w:rPr>
            </w:pPr>
          </w:p>
        </w:tc>
        <w:tc>
          <w:tcPr>
            <w:tcW w:w="2276" w:type="pct"/>
            <w:vMerge/>
            <w:tcBorders>
              <w:top w:val="nil"/>
              <w:left w:val="nil"/>
              <w:bottom w:val="nil"/>
              <w:right w:val="nil"/>
            </w:tcBorders>
            <w:vAlign w:val="center"/>
            <w:hideMark/>
          </w:tcPr>
          <w:p w14:paraId="4D920D23" w14:textId="77777777" w:rsidR="005C22A1" w:rsidRPr="00027B7C" w:rsidRDefault="005C22A1" w:rsidP="00AD5CBC">
            <w:pPr>
              <w:rPr>
                <w:rFonts w:ascii="Arial Black" w:eastAsia="Times New Roman" w:hAnsi="Arial Black" w:cs="Calibri"/>
                <w:color w:val="C00000"/>
                <w:sz w:val="28"/>
                <w:szCs w:val="28"/>
              </w:rPr>
            </w:pPr>
          </w:p>
        </w:tc>
        <w:tc>
          <w:tcPr>
            <w:tcW w:w="1312" w:type="pct"/>
            <w:gridSpan w:val="3"/>
            <w:vMerge/>
            <w:tcBorders>
              <w:top w:val="single" w:sz="4" w:space="0" w:color="auto"/>
              <w:left w:val="single" w:sz="4" w:space="0" w:color="auto"/>
              <w:bottom w:val="nil"/>
              <w:right w:val="single" w:sz="4" w:space="0" w:color="000000"/>
            </w:tcBorders>
            <w:vAlign w:val="center"/>
            <w:hideMark/>
          </w:tcPr>
          <w:p w14:paraId="770ED991" w14:textId="77777777" w:rsidR="005C22A1" w:rsidRPr="00027B7C" w:rsidRDefault="005C22A1" w:rsidP="00AD5CBC">
            <w:pPr>
              <w:rPr>
                <w:rFonts w:ascii="Arial Narrow" w:eastAsia="Times New Roman" w:hAnsi="Arial Narrow" w:cs="Calibri"/>
                <w:b/>
                <w:bCs/>
                <w:color w:val="000000"/>
                <w:sz w:val="20"/>
                <w:szCs w:val="20"/>
              </w:rPr>
            </w:pPr>
          </w:p>
        </w:tc>
        <w:tc>
          <w:tcPr>
            <w:tcW w:w="1251" w:type="pct"/>
            <w:vMerge/>
            <w:tcBorders>
              <w:top w:val="nil"/>
              <w:left w:val="nil"/>
              <w:bottom w:val="nil"/>
              <w:right w:val="nil"/>
            </w:tcBorders>
            <w:vAlign w:val="center"/>
            <w:hideMark/>
          </w:tcPr>
          <w:p w14:paraId="0FBD986C" w14:textId="77777777" w:rsidR="005C22A1" w:rsidRPr="00027B7C" w:rsidRDefault="005C22A1" w:rsidP="00AD5CBC">
            <w:pPr>
              <w:rPr>
                <w:rFonts w:ascii="Arial Narrow" w:eastAsia="Times New Roman" w:hAnsi="Arial Narrow" w:cs="Calibri"/>
                <w:b/>
                <w:bCs/>
                <w:color w:val="000000"/>
                <w:sz w:val="20"/>
                <w:szCs w:val="20"/>
              </w:rPr>
            </w:pPr>
          </w:p>
        </w:tc>
      </w:tr>
      <w:tr w:rsidR="005C22A1" w:rsidRPr="00027B7C" w14:paraId="34EFF22C" w14:textId="77777777" w:rsidTr="00EA6D93">
        <w:trPr>
          <w:trHeight w:val="310"/>
        </w:trPr>
        <w:tc>
          <w:tcPr>
            <w:tcW w:w="161" w:type="pct"/>
            <w:tcBorders>
              <w:top w:val="nil"/>
              <w:left w:val="nil"/>
              <w:bottom w:val="nil"/>
              <w:right w:val="nil"/>
            </w:tcBorders>
            <w:shd w:val="clear" w:color="auto" w:fill="auto"/>
            <w:noWrap/>
            <w:hideMark/>
          </w:tcPr>
          <w:p w14:paraId="7E20A8F0" w14:textId="77777777" w:rsidR="005C22A1" w:rsidRPr="00027B7C" w:rsidRDefault="005C22A1" w:rsidP="00AD5CBC">
            <w:pPr>
              <w:rPr>
                <w:rFonts w:ascii="Times New Roman" w:eastAsia="Times New Roman" w:hAnsi="Times New Roman" w:cs="Times New Roman"/>
                <w:sz w:val="20"/>
                <w:szCs w:val="20"/>
              </w:rPr>
            </w:pPr>
          </w:p>
        </w:tc>
        <w:tc>
          <w:tcPr>
            <w:tcW w:w="2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FDF400" w14:textId="77777777" w:rsidR="005C22A1" w:rsidRPr="00027B7C" w:rsidRDefault="005C22A1"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MINIMUM FUNCTIONALITY SPECIFICATION</w:t>
            </w:r>
          </w:p>
        </w:tc>
        <w:tc>
          <w:tcPr>
            <w:tcW w:w="312" w:type="pct"/>
            <w:tcBorders>
              <w:top w:val="single" w:sz="4" w:space="0" w:color="auto"/>
              <w:left w:val="nil"/>
              <w:bottom w:val="single" w:sz="4" w:space="0" w:color="auto"/>
              <w:right w:val="single" w:sz="4" w:space="0" w:color="auto"/>
            </w:tcBorders>
            <w:shd w:val="clear" w:color="auto" w:fill="auto"/>
            <w:noWrap/>
            <w:vAlign w:val="center"/>
            <w:hideMark/>
          </w:tcPr>
          <w:p w14:paraId="3A8684BC" w14:textId="77777777" w:rsidR="005C22A1" w:rsidRPr="00027B7C" w:rsidRDefault="005C22A1"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MEETS</w:t>
            </w:r>
          </w:p>
        </w:tc>
        <w:tc>
          <w:tcPr>
            <w:tcW w:w="406" w:type="pct"/>
            <w:tcBorders>
              <w:top w:val="single" w:sz="4" w:space="0" w:color="auto"/>
              <w:left w:val="nil"/>
              <w:bottom w:val="single" w:sz="4" w:space="0" w:color="auto"/>
              <w:right w:val="single" w:sz="4" w:space="0" w:color="auto"/>
            </w:tcBorders>
            <w:shd w:val="clear" w:color="auto" w:fill="auto"/>
            <w:noWrap/>
            <w:vAlign w:val="center"/>
            <w:hideMark/>
          </w:tcPr>
          <w:p w14:paraId="559EE6E1" w14:textId="77777777" w:rsidR="005C22A1" w:rsidRPr="00027B7C" w:rsidRDefault="005C22A1"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EXCEEDS</w:t>
            </w:r>
          </w:p>
        </w:tc>
        <w:tc>
          <w:tcPr>
            <w:tcW w:w="594" w:type="pct"/>
            <w:tcBorders>
              <w:top w:val="single" w:sz="4" w:space="0" w:color="auto"/>
              <w:left w:val="nil"/>
              <w:bottom w:val="single" w:sz="4" w:space="0" w:color="auto"/>
              <w:right w:val="single" w:sz="4" w:space="0" w:color="auto"/>
            </w:tcBorders>
            <w:shd w:val="clear" w:color="auto" w:fill="auto"/>
            <w:noWrap/>
            <w:vAlign w:val="center"/>
            <w:hideMark/>
          </w:tcPr>
          <w:p w14:paraId="4C0C239F" w14:textId="77777777" w:rsidR="005C22A1" w:rsidRPr="00027B7C" w:rsidRDefault="005C22A1"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DOES NOT MEET</w:t>
            </w:r>
          </w:p>
        </w:tc>
        <w:tc>
          <w:tcPr>
            <w:tcW w:w="1251" w:type="pct"/>
            <w:tcBorders>
              <w:top w:val="single" w:sz="4" w:space="0" w:color="auto"/>
              <w:left w:val="nil"/>
              <w:bottom w:val="single" w:sz="4" w:space="0" w:color="auto"/>
              <w:right w:val="single" w:sz="4" w:space="0" w:color="auto"/>
            </w:tcBorders>
            <w:shd w:val="clear" w:color="auto" w:fill="auto"/>
            <w:noWrap/>
            <w:vAlign w:val="center"/>
            <w:hideMark/>
          </w:tcPr>
          <w:p w14:paraId="08BF7B75" w14:textId="77777777" w:rsidR="005C22A1" w:rsidRPr="00027B7C" w:rsidRDefault="005C22A1"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NOTES/EXCEPTIONS</w:t>
            </w:r>
          </w:p>
        </w:tc>
      </w:tr>
      <w:tr w:rsidR="005C22A1" w:rsidRPr="00027B7C" w14:paraId="182398FC" w14:textId="77777777" w:rsidTr="00EA6D93">
        <w:trPr>
          <w:trHeight w:val="460"/>
        </w:trPr>
        <w:tc>
          <w:tcPr>
            <w:tcW w:w="161" w:type="pct"/>
            <w:tcBorders>
              <w:top w:val="nil"/>
              <w:left w:val="nil"/>
              <w:bottom w:val="nil"/>
              <w:right w:val="nil"/>
            </w:tcBorders>
            <w:shd w:val="clear" w:color="auto" w:fill="auto"/>
            <w:noWrap/>
            <w:vAlign w:val="center"/>
            <w:hideMark/>
          </w:tcPr>
          <w:p w14:paraId="742A6470"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195C1074"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Convertible notebook that allows the device to switch between laptop, tablet, and tent forms. Keyboard remains attached to the device at all times.</w:t>
            </w:r>
          </w:p>
        </w:tc>
        <w:tc>
          <w:tcPr>
            <w:tcW w:w="312" w:type="pct"/>
            <w:tcBorders>
              <w:top w:val="nil"/>
              <w:left w:val="nil"/>
              <w:bottom w:val="single" w:sz="4" w:space="0" w:color="auto"/>
              <w:right w:val="single" w:sz="4" w:space="0" w:color="auto"/>
            </w:tcBorders>
            <w:shd w:val="clear" w:color="auto" w:fill="auto"/>
            <w:noWrap/>
            <w:vAlign w:val="center"/>
            <w:hideMark/>
          </w:tcPr>
          <w:p w14:paraId="7BEFFE0A"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40F1C5E9"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1642544A"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09A849CB"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16DAEA9E" w14:textId="77777777" w:rsidTr="00EA6D93">
        <w:trPr>
          <w:trHeight w:val="188"/>
        </w:trPr>
        <w:tc>
          <w:tcPr>
            <w:tcW w:w="161" w:type="pct"/>
            <w:tcBorders>
              <w:top w:val="nil"/>
              <w:left w:val="nil"/>
              <w:bottom w:val="nil"/>
              <w:right w:val="nil"/>
            </w:tcBorders>
            <w:shd w:val="clear" w:color="auto" w:fill="auto"/>
            <w:noWrap/>
            <w:vAlign w:val="center"/>
            <w:hideMark/>
          </w:tcPr>
          <w:p w14:paraId="28B0C3C8"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20538708"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Attached full-size keyboard that should be able to flip around out of the way in tablet mode</w:t>
            </w:r>
          </w:p>
        </w:tc>
        <w:tc>
          <w:tcPr>
            <w:tcW w:w="312" w:type="pct"/>
            <w:tcBorders>
              <w:top w:val="nil"/>
              <w:left w:val="nil"/>
              <w:bottom w:val="single" w:sz="4" w:space="0" w:color="auto"/>
              <w:right w:val="single" w:sz="4" w:space="0" w:color="auto"/>
            </w:tcBorders>
            <w:shd w:val="clear" w:color="auto" w:fill="auto"/>
            <w:noWrap/>
            <w:vAlign w:val="center"/>
            <w:hideMark/>
          </w:tcPr>
          <w:p w14:paraId="3F6FFA4C"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45E21EE2"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0EC7A5D0"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1C30CAA5"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079F6946" w14:textId="77777777" w:rsidTr="00EA6D93">
        <w:trPr>
          <w:trHeight w:val="920"/>
        </w:trPr>
        <w:tc>
          <w:tcPr>
            <w:tcW w:w="161" w:type="pct"/>
            <w:tcBorders>
              <w:top w:val="nil"/>
              <w:left w:val="nil"/>
              <w:bottom w:val="nil"/>
              <w:right w:val="nil"/>
            </w:tcBorders>
            <w:shd w:val="clear" w:color="auto" w:fill="auto"/>
            <w:noWrap/>
            <w:vAlign w:val="center"/>
            <w:hideMark/>
          </w:tcPr>
          <w:p w14:paraId="67677E98"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08708D33"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Processor - Intel Celeron N4100 Processor (1.10 GHz, up to 2.40GHz Burst, 2MB cache), Intel® Pentium® N4200 Quad Core Processor (2M Cache, 1.1 GHz with Turbo up to 2.5 GHz), or Pentium 4405U Dual Core Processor (2M Cache, 2.1 GHz), Intel Core i5 processor (2MB, 2.3GHz dual-core with Turbo Boost up to 3.6GHz)</w:t>
            </w:r>
          </w:p>
        </w:tc>
        <w:tc>
          <w:tcPr>
            <w:tcW w:w="312" w:type="pct"/>
            <w:tcBorders>
              <w:top w:val="nil"/>
              <w:left w:val="nil"/>
              <w:bottom w:val="single" w:sz="4" w:space="0" w:color="auto"/>
              <w:right w:val="single" w:sz="4" w:space="0" w:color="auto"/>
            </w:tcBorders>
            <w:shd w:val="clear" w:color="auto" w:fill="auto"/>
            <w:noWrap/>
            <w:vAlign w:val="center"/>
            <w:hideMark/>
          </w:tcPr>
          <w:p w14:paraId="60E59A4B"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635D14FF"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04FB6E1B"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3CBBB1C3"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65602ED6" w14:textId="77777777" w:rsidTr="00EA6D93">
        <w:trPr>
          <w:trHeight w:val="197"/>
        </w:trPr>
        <w:tc>
          <w:tcPr>
            <w:tcW w:w="161" w:type="pct"/>
            <w:tcBorders>
              <w:top w:val="nil"/>
              <w:left w:val="nil"/>
              <w:bottom w:val="nil"/>
              <w:right w:val="nil"/>
            </w:tcBorders>
            <w:shd w:val="clear" w:color="auto" w:fill="auto"/>
            <w:noWrap/>
            <w:vAlign w:val="center"/>
            <w:hideMark/>
          </w:tcPr>
          <w:p w14:paraId="09965755"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67A1147E"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4GB DDR3L RAM</w:t>
            </w:r>
          </w:p>
        </w:tc>
        <w:tc>
          <w:tcPr>
            <w:tcW w:w="312" w:type="pct"/>
            <w:tcBorders>
              <w:top w:val="nil"/>
              <w:left w:val="nil"/>
              <w:bottom w:val="single" w:sz="4" w:space="0" w:color="auto"/>
              <w:right w:val="single" w:sz="4" w:space="0" w:color="auto"/>
            </w:tcBorders>
            <w:shd w:val="clear" w:color="auto" w:fill="auto"/>
            <w:noWrap/>
            <w:vAlign w:val="center"/>
            <w:hideMark/>
          </w:tcPr>
          <w:p w14:paraId="299C23F4"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661C1CFB"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5F90C51D"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4FE6D402"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0FF3EAEC" w14:textId="77777777" w:rsidTr="00EA6D93">
        <w:trPr>
          <w:trHeight w:val="242"/>
        </w:trPr>
        <w:tc>
          <w:tcPr>
            <w:tcW w:w="161" w:type="pct"/>
            <w:tcBorders>
              <w:top w:val="nil"/>
              <w:left w:val="nil"/>
              <w:bottom w:val="nil"/>
              <w:right w:val="nil"/>
            </w:tcBorders>
            <w:shd w:val="clear" w:color="auto" w:fill="auto"/>
            <w:noWrap/>
            <w:vAlign w:val="center"/>
            <w:hideMark/>
          </w:tcPr>
          <w:p w14:paraId="35F1A6FA"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129F997E"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Intel® HD Graphics 500 Series Video</w:t>
            </w:r>
          </w:p>
        </w:tc>
        <w:tc>
          <w:tcPr>
            <w:tcW w:w="312" w:type="pct"/>
            <w:tcBorders>
              <w:top w:val="nil"/>
              <w:left w:val="nil"/>
              <w:bottom w:val="single" w:sz="4" w:space="0" w:color="auto"/>
              <w:right w:val="single" w:sz="4" w:space="0" w:color="auto"/>
            </w:tcBorders>
            <w:shd w:val="clear" w:color="auto" w:fill="auto"/>
            <w:noWrap/>
            <w:vAlign w:val="center"/>
            <w:hideMark/>
          </w:tcPr>
          <w:p w14:paraId="0FD033FE"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41675A1C"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34F8BEE9"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45C0C936"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421379EC" w14:textId="77777777" w:rsidTr="00EA6D93">
        <w:trPr>
          <w:trHeight w:val="188"/>
        </w:trPr>
        <w:tc>
          <w:tcPr>
            <w:tcW w:w="161" w:type="pct"/>
            <w:tcBorders>
              <w:top w:val="nil"/>
              <w:left w:val="nil"/>
              <w:bottom w:val="nil"/>
              <w:right w:val="nil"/>
            </w:tcBorders>
            <w:shd w:val="clear" w:color="auto" w:fill="auto"/>
            <w:noWrap/>
            <w:vAlign w:val="center"/>
            <w:hideMark/>
          </w:tcPr>
          <w:p w14:paraId="1B880C18"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f</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4D44BC93"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Storage - 120GB SSD hard drive. eMMC not accepted</w:t>
            </w:r>
          </w:p>
        </w:tc>
        <w:tc>
          <w:tcPr>
            <w:tcW w:w="312" w:type="pct"/>
            <w:tcBorders>
              <w:top w:val="nil"/>
              <w:left w:val="nil"/>
              <w:bottom w:val="single" w:sz="4" w:space="0" w:color="auto"/>
              <w:right w:val="single" w:sz="4" w:space="0" w:color="auto"/>
            </w:tcBorders>
            <w:shd w:val="clear" w:color="auto" w:fill="auto"/>
            <w:noWrap/>
            <w:vAlign w:val="center"/>
            <w:hideMark/>
          </w:tcPr>
          <w:p w14:paraId="610334A8"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53080864"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7636CBBA"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2F3291E3"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658F1D93" w14:textId="77777777" w:rsidTr="00EA6D93">
        <w:trPr>
          <w:trHeight w:val="161"/>
        </w:trPr>
        <w:tc>
          <w:tcPr>
            <w:tcW w:w="161" w:type="pct"/>
            <w:tcBorders>
              <w:top w:val="nil"/>
              <w:left w:val="nil"/>
              <w:bottom w:val="nil"/>
              <w:right w:val="nil"/>
            </w:tcBorders>
            <w:shd w:val="clear" w:color="auto" w:fill="auto"/>
            <w:noWrap/>
            <w:vAlign w:val="center"/>
            <w:hideMark/>
          </w:tcPr>
          <w:p w14:paraId="00391F04"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g</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2A678C7C"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xml:space="preserve">Weight - 3.5 lbs or less (additional detail under “Device Portability”) </w:t>
            </w:r>
          </w:p>
        </w:tc>
        <w:tc>
          <w:tcPr>
            <w:tcW w:w="312" w:type="pct"/>
            <w:tcBorders>
              <w:top w:val="nil"/>
              <w:left w:val="nil"/>
              <w:bottom w:val="single" w:sz="4" w:space="0" w:color="auto"/>
              <w:right w:val="single" w:sz="4" w:space="0" w:color="auto"/>
            </w:tcBorders>
            <w:shd w:val="clear" w:color="auto" w:fill="auto"/>
            <w:noWrap/>
            <w:vAlign w:val="center"/>
            <w:hideMark/>
          </w:tcPr>
          <w:p w14:paraId="61853515"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4E524C28"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46407917"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32724A0A"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021BE104" w14:textId="77777777" w:rsidTr="00EA6D93">
        <w:trPr>
          <w:trHeight w:val="98"/>
        </w:trPr>
        <w:tc>
          <w:tcPr>
            <w:tcW w:w="161" w:type="pct"/>
            <w:tcBorders>
              <w:top w:val="nil"/>
              <w:left w:val="nil"/>
              <w:bottom w:val="nil"/>
              <w:right w:val="nil"/>
            </w:tcBorders>
            <w:shd w:val="clear" w:color="auto" w:fill="auto"/>
            <w:noWrap/>
            <w:vAlign w:val="center"/>
            <w:hideMark/>
          </w:tcPr>
          <w:p w14:paraId="3E6E763B"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h</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2EBA8981"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Wi-Fi – 802.11 a/b/g/n/ac Wi-Fi (802.11n 2.4GHz and 5GHz)</w:t>
            </w:r>
          </w:p>
        </w:tc>
        <w:tc>
          <w:tcPr>
            <w:tcW w:w="312" w:type="pct"/>
            <w:tcBorders>
              <w:top w:val="nil"/>
              <w:left w:val="nil"/>
              <w:bottom w:val="single" w:sz="4" w:space="0" w:color="auto"/>
              <w:right w:val="single" w:sz="4" w:space="0" w:color="auto"/>
            </w:tcBorders>
            <w:shd w:val="clear" w:color="auto" w:fill="auto"/>
            <w:noWrap/>
            <w:vAlign w:val="center"/>
            <w:hideMark/>
          </w:tcPr>
          <w:p w14:paraId="4539EC0F"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5A21DF41"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607E985A"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73A7A96E"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63C66585" w14:textId="77777777" w:rsidTr="00EA6D93">
        <w:trPr>
          <w:trHeight w:val="224"/>
        </w:trPr>
        <w:tc>
          <w:tcPr>
            <w:tcW w:w="161" w:type="pct"/>
            <w:tcBorders>
              <w:top w:val="nil"/>
              <w:left w:val="nil"/>
              <w:bottom w:val="nil"/>
              <w:right w:val="nil"/>
            </w:tcBorders>
            <w:shd w:val="clear" w:color="auto" w:fill="auto"/>
            <w:noWrap/>
            <w:vAlign w:val="center"/>
            <w:hideMark/>
          </w:tcPr>
          <w:p w14:paraId="02941A44"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n</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06C064F2"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Miracast (Intel® Wireless Display) Compliant</w:t>
            </w:r>
          </w:p>
        </w:tc>
        <w:tc>
          <w:tcPr>
            <w:tcW w:w="312" w:type="pct"/>
            <w:tcBorders>
              <w:top w:val="nil"/>
              <w:left w:val="nil"/>
              <w:bottom w:val="single" w:sz="4" w:space="0" w:color="auto"/>
              <w:right w:val="single" w:sz="4" w:space="0" w:color="auto"/>
            </w:tcBorders>
            <w:shd w:val="clear" w:color="auto" w:fill="auto"/>
            <w:noWrap/>
            <w:vAlign w:val="center"/>
            <w:hideMark/>
          </w:tcPr>
          <w:p w14:paraId="1DED51E8"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346BF3C3"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2C73563C"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5FBFFFD5"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492BB0C5" w14:textId="77777777" w:rsidTr="00EA6D93">
        <w:trPr>
          <w:trHeight w:val="310"/>
        </w:trPr>
        <w:tc>
          <w:tcPr>
            <w:tcW w:w="161" w:type="pct"/>
            <w:tcBorders>
              <w:top w:val="nil"/>
              <w:left w:val="nil"/>
              <w:bottom w:val="nil"/>
              <w:right w:val="nil"/>
            </w:tcBorders>
            <w:shd w:val="clear" w:color="auto" w:fill="auto"/>
            <w:noWrap/>
            <w:vAlign w:val="center"/>
            <w:hideMark/>
          </w:tcPr>
          <w:p w14:paraId="4D3182AC"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o</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7F6ED4C6"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Bluetooth – 4.0 wireless technology or greater</w:t>
            </w:r>
          </w:p>
        </w:tc>
        <w:tc>
          <w:tcPr>
            <w:tcW w:w="312" w:type="pct"/>
            <w:tcBorders>
              <w:top w:val="nil"/>
              <w:left w:val="nil"/>
              <w:bottom w:val="single" w:sz="4" w:space="0" w:color="auto"/>
              <w:right w:val="single" w:sz="4" w:space="0" w:color="auto"/>
            </w:tcBorders>
            <w:shd w:val="clear" w:color="auto" w:fill="auto"/>
            <w:noWrap/>
            <w:vAlign w:val="center"/>
            <w:hideMark/>
          </w:tcPr>
          <w:p w14:paraId="59E5BD65"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5D9FA322"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50422837"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150DB028"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6796075D" w14:textId="77777777" w:rsidTr="00EA6D93">
        <w:trPr>
          <w:trHeight w:val="215"/>
        </w:trPr>
        <w:tc>
          <w:tcPr>
            <w:tcW w:w="161" w:type="pct"/>
            <w:tcBorders>
              <w:top w:val="nil"/>
              <w:left w:val="nil"/>
              <w:bottom w:val="nil"/>
              <w:right w:val="nil"/>
            </w:tcBorders>
            <w:shd w:val="clear" w:color="auto" w:fill="auto"/>
            <w:noWrap/>
            <w:vAlign w:val="center"/>
            <w:hideMark/>
          </w:tcPr>
          <w:p w14:paraId="2C293EEC"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p</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455FB6E8"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Operating System – Windows 10 Education</w:t>
            </w:r>
          </w:p>
        </w:tc>
        <w:tc>
          <w:tcPr>
            <w:tcW w:w="312" w:type="pct"/>
            <w:tcBorders>
              <w:top w:val="nil"/>
              <w:left w:val="nil"/>
              <w:bottom w:val="single" w:sz="4" w:space="0" w:color="auto"/>
              <w:right w:val="single" w:sz="4" w:space="0" w:color="auto"/>
            </w:tcBorders>
            <w:shd w:val="clear" w:color="auto" w:fill="auto"/>
            <w:noWrap/>
            <w:vAlign w:val="center"/>
            <w:hideMark/>
          </w:tcPr>
          <w:p w14:paraId="03F8AD97"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76281C05"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7BC7E56C"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3EB958F2"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2050C32D" w14:textId="77777777" w:rsidTr="00EA6D93">
        <w:trPr>
          <w:trHeight w:val="206"/>
        </w:trPr>
        <w:tc>
          <w:tcPr>
            <w:tcW w:w="161" w:type="pct"/>
            <w:tcBorders>
              <w:top w:val="nil"/>
              <w:left w:val="nil"/>
              <w:bottom w:val="nil"/>
              <w:right w:val="nil"/>
            </w:tcBorders>
            <w:shd w:val="clear" w:color="auto" w:fill="auto"/>
            <w:noWrap/>
            <w:vAlign w:val="center"/>
            <w:hideMark/>
          </w:tcPr>
          <w:p w14:paraId="01A5779F"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43EAB367"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1.0 MP front-facing cameras (world facing cameras are optional)</w:t>
            </w:r>
          </w:p>
        </w:tc>
        <w:tc>
          <w:tcPr>
            <w:tcW w:w="312" w:type="pct"/>
            <w:tcBorders>
              <w:top w:val="nil"/>
              <w:left w:val="nil"/>
              <w:bottom w:val="single" w:sz="4" w:space="0" w:color="auto"/>
              <w:right w:val="single" w:sz="4" w:space="0" w:color="auto"/>
            </w:tcBorders>
            <w:shd w:val="clear" w:color="auto" w:fill="auto"/>
            <w:noWrap/>
            <w:vAlign w:val="center"/>
            <w:hideMark/>
          </w:tcPr>
          <w:p w14:paraId="1DF14971"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4C9B3CE1"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7A7B72DB"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6CF223B5"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3D51D6F6" w14:textId="77777777" w:rsidTr="00EA6D93">
        <w:trPr>
          <w:trHeight w:val="690"/>
        </w:trPr>
        <w:tc>
          <w:tcPr>
            <w:tcW w:w="161" w:type="pct"/>
            <w:tcBorders>
              <w:top w:val="nil"/>
              <w:left w:val="nil"/>
              <w:bottom w:val="nil"/>
              <w:right w:val="nil"/>
            </w:tcBorders>
            <w:shd w:val="clear" w:color="auto" w:fill="auto"/>
            <w:noWrap/>
            <w:vAlign w:val="center"/>
            <w:hideMark/>
          </w:tcPr>
          <w:p w14:paraId="555C68E4"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5530E0F9"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Rechargeable battery - eight-hour battery capacity that will allow the device to be used throughout a standard school day with the wireless antenna activated without being recharged (additional detail under “Device Power”</w:t>
            </w:r>
          </w:p>
        </w:tc>
        <w:tc>
          <w:tcPr>
            <w:tcW w:w="312" w:type="pct"/>
            <w:tcBorders>
              <w:top w:val="nil"/>
              <w:left w:val="nil"/>
              <w:bottom w:val="single" w:sz="4" w:space="0" w:color="auto"/>
              <w:right w:val="single" w:sz="4" w:space="0" w:color="auto"/>
            </w:tcBorders>
            <w:shd w:val="clear" w:color="auto" w:fill="auto"/>
            <w:noWrap/>
            <w:vAlign w:val="center"/>
            <w:hideMark/>
          </w:tcPr>
          <w:p w14:paraId="4F338ABF"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075E9682"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52C0B9E4"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46A8304D"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2A961C3E" w14:textId="77777777" w:rsidTr="00EA6D93">
        <w:trPr>
          <w:trHeight w:val="460"/>
        </w:trPr>
        <w:tc>
          <w:tcPr>
            <w:tcW w:w="161" w:type="pct"/>
            <w:tcBorders>
              <w:top w:val="nil"/>
              <w:left w:val="nil"/>
              <w:bottom w:val="nil"/>
              <w:right w:val="nil"/>
            </w:tcBorders>
            <w:shd w:val="clear" w:color="auto" w:fill="auto"/>
            <w:noWrap/>
            <w:vAlign w:val="center"/>
            <w:hideMark/>
          </w:tcPr>
          <w:p w14:paraId="07B05ECE"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u</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1431CA99"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Display - 11.6-inch diagonal multi-touch capacitive touch display capable of operating with the attached keyboard -1080 x 800 or 1366 x 768  minimum resolution or better</w:t>
            </w:r>
          </w:p>
        </w:tc>
        <w:tc>
          <w:tcPr>
            <w:tcW w:w="312" w:type="pct"/>
            <w:tcBorders>
              <w:top w:val="nil"/>
              <w:left w:val="nil"/>
              <w:bottom w:val="single" w:sz="4" w:space="0" w:color="auto"/>
              <w:right w:val="single" w:sz="4" w:space="0" w:color="auto"/>
            </w:tcBorders>
            <w:shd w:val="clear" w:color="auto" w:fill="auto"/>
            <w:noWrap/>
            <w:vAlign w:val="center"/>
            <w:hideMark/>
          </w:tcPr>
          <w:p w14:paraId="5536072E"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14BE4103"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61D0C6A3"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21613E0C"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005AA9F9" w14:textId="77777777" w:rsidTr="00EA6D93">
        <w:trPr>
          <w:trHeight w:val="260"/>
        </w:trPr>
        <w:tc>
          <w:tcPr>
            <w:tcW w:w="161" w:type="pct"/>
            <w:tcBorders>
              <w:top w:val="nil"/>
              <w:left w:val="nil"/>
              <w:bottom w:val="nil"/>
              <w:right w:val="nil"/>
            </w:tcBorders>
            <w:shd w:val="clear" w:color="auto" w:fill="auto"/>
            <w:noWrap/>
            <w:vAlign w:val="center"/>
            <w:hideMark/>
          </w:tcPr>
          <w:p w14:paraId="5BC62DBF"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v</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5CD5CD34"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Built-in mono-speaker (2w)</w:t>
            </w:r>
          </w:p>
        </w:tc>
        <w:tc>
          <w:tcPr>
            <w:tcW w:w="312" w:type="pct"/>
            <w:tcBorders>
              <w:top w:val="nil"/>
              <w:left w:val="nil"/>
              <w:bottom w:val="single" w:sz="4" w:space="0" w:color="auto"/>
              <w:right w:val="single" w:sz="4" w:space="0" w:color="auto"/>
            </w:tcBorders>
            <w:shd w:val="clear" w:color="auto" w:fill="auto"/>
            <w:noWrap/>
            <w:vAlign w:val="center"/>
            <w:hideMark/>
          </w:tcPr>
          <w:p w14:paraId="112E3569"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34C3B7BD"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536CA926"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0AA1E855"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3BEBA160" w14:textId="77777777" w:rsidTr="00EA6D93">
        <w:trPr>
          <w:trHeight w:val="920"/>
        </w:trPr>
        <w:tc>
          <w:tcPr>
            <w:tcW w:w="161" w:type="pct"/>
            <w:tcBorders>
              <w:top w:val="nil"/>
              <w:left w:val="nil"/>
              <w:bottom w:val="nil"/>
              <w:right w:val="nil"/>
            </w:tcBorders>
            <w:shd w:val="clear" w:color="auto" w:fill="auto"/>
            <w:noWrap/>
            <w:vAlign w:val="center"/>
            <w:hideMark/>
          </w:tcPr>
          <w:p w14:paraId="31376590"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w</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35401051"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Input/output interfaces for video, keyboard, computer, audio and capable of connecting to standard video output devices such as digital projectors, smart boards, computer monitors, and TVs (additional detail under “Ports and Print Service”). At minimum, the device must include the following ports:</w:t>
            </w:r>
          </w:p>
        </w:tc>
        <w:tc>
          <w:tcPr>
            <w:tcW w:w="312" w:type="pct"/>
            <w:tcBorders>
              <w:top w:val="nil"/>
              <w:left w:val="nil"/>
              <w:bottom w:val="single" w:sz="4" w:space="0" w:color="auto"/>
              <w:right w:val="single" w:sz="4" w:space="0" w:color="auto"/>
            </w:tcBorders>
            <w:shd w:val="clear" w:color="auto" w:fill="auto"/>
            <w:noWrap/>
            <w:vAlign w:val="center"/>
            <w:hideMark/>
          </w:tcPr>
          <w:p w14:paraId="75BED4D4"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34F7CE50"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21B2B24C"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5F6EE247"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59046BB2" w14:textId="77777777" w:rsidTr="00EA6D93">
        <w:trPr>
          <w:trHeight w:val="233"/>
        </w:trPr>
        <w:tc>
          <w:tcPr>
            <w:tcW w:w="161" w:type="pct"/>
            <w:tcBorders>
              <w:top w:val="nil"/>
              <w:left w:val="nil"/>
              <w:bottom w:val="nil"/>
              <w:right w:val="nil"/>
            </w:tcBorders>
            <w:shd w:val="clear" w:color="auto" w:fill="auto"/>
            <w:noWrap/>
            <w:hideMark/>
          </w:tcPr>
          <w:p w14:paraId="599AA2B6" w14:textId="77777777" w:rsidR="005C22A1" w:rsidRPr="00027B7C" w:rsidRDefault="005C22A1" w:rsidP="00AD5CBC">
            <w:pPr>
              <w:rPr>
                <w:rFonts w:ascii="Arial Narrow" w:eastAsia="Times New Roman" w:hAnsi="Arial Narrow" w:cs="Calibri"/>
                <w:color w:val="000000"/>
                <w:sz w:val="18"/>
                <w:szCs w:val="18"/>
              </w:rPr>
            </w:pPr>
          </w:p>
        </w:tc>
        <w:tc>
          <w:tcPr>
            <w:tcW w:w="2276" w:type="pct"/>
            <w:tcBorders>
              <w:top w:val="nil"/>
              <w:left w:val="single" w:sz="4" w:space="0" w:color="auto"/>
              <w:bottom w:val="single" w:sz="4" w:space="0" w:color="auto"/>
              <w:right w:val="single" w:sz="4" w:space="0" w:color="auto"/>
            </w:tcBorders>
            <w:shd w:val="clear" w:color="auto" w:fill="auto"/>
            <w:vAlign w:val="center"/>
            <w:hideMark/>
          </w:tcPr>
          <w:p w14:paraId="1C60FADC" w14:textId="77777777" w:rsidR="005C22A1" w:rsidRPr="00027B7C" w:rsidRDefault="005C22A1" w:rsidP="00AD5CBC">
            <w:pPr>
              <w:ind w:firstLineChars="200" w:firstLine="360"/>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2 USB (at least one of which is USB 3.0)</w:t>
            </w:r>
          </w:p>
        </w:tc>
        <w:tc>
          <w:tcPr>
            <w:tcW w:w="312" w:type="pct"/>
            <w:tcBorders>
              <w:top w:val="nil"/>
              <w:left w:val="nil"/>
              <w:bottom w:val="single" w:sz="4" w:space="0" w:color="auto"/>
              <w:right w:val="single" w:sz="4" w:space="0" w:color="auto"/>
            </w:tcBorders>
            <w:shd w:val="clear" w:color="auto" w:fill="auto"/>
            <w:noWrap/>
            <w:vAlign w:val="center"/>
            <w:hideMark/>
          </w:tcPr>
          <w:p w14:paraId="4F847C20"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289AA5ED"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4FDC47D1"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50BC0B25"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354E7EB3" w14:textId="77777777" w:rsidTr="00EA6D93">
        <w:trPr>
          <w:trHeight w:val="460"/>
        </w:trPr>
        <w:tc>
          <w:tcPr>
            <w:tcW w:w="161" w:type="pct"/>
            <w:tcBorders>
              <w:top w:val="nil"/>
              <w:left w:val="nil"/>
              <w:bottom w:val="nil"/>
              <w:right w:val="nil"/>
            </w:tcBorders>
            <w:shd w:val="clear" w:color="auto" w:fill="auto"/>
            <w:noWrap/>
            <w:hideMark/>
          </w:tcPr>
          <w:p w14:paraId="19A48307" w14:textId="77777777" w:rsidR="005C22A1" w:rsidRPr="00027B7C" w:rsidRDefault="005C22A1" w:rsidP="00AD5CBC">
            <w:pPr>
              <w:rPr>
                <w:rFonts w:ascii="Arial Narrow" w:eastAsia="Times New Roman" w:hAnsi="Arial Narrow" w:cs="Calibri"/>
                <w:color w:val="000000"/>
                <w:sz w:val="18"/>
                <w:szCs w:val="18"/>
              </w:rPr>
            </w:pPr>
          </w:p>
        </w:tc>
        <w:tc>
          <w:tcPr>
            <w:tcW w:w="2276" w:type="pct"/>
            <w:tcBorders>
              <w:top w:val="nil"/>
              <w:left w:val="single" w:sz="4" w:space="0" w:color="auto"/>
              <w:bottom w:val="single" w:sz="4" w:space="0" w:color="auto"/>
              <w:right w:val="single" w:sz="4" w:space="0" w:color="auto"/>
            </w:tcBorders>
            <w:shd w:val="clear" w:color="auto" w:fill="auto"/>
            <w:vAlign w:val="center"/>
            <w:hideMark/>
          </w:tcPr>
          <w:p w14:paraId="57436494" w14:textId="77777777" w:rsidR="005C22A1" w:rsidRPr="00027B7C" w:rsidRDefault="005C22A1" w:rsidP="00AD5CBC">
            <w:pPr>
              <w:ind w:firstLineChars="200" w:firstLine="360"/>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 HDMI or HDMI adapter (storage containers for any proposed adapters must be included in proposal)</w:t>
            </w:r>
          </w:p>
        </w:tc>
        <w:tc>
          <w:tcPr>
            <w:tcW w:w="312" w:type="pct"/>
            <w:tcBorders>
              <w:top w:val="nil"/>
              <w:left w:val="nil"/>
              <w:bottom w:val="single" w:sz="4" w:space="0" w:color="auto"/>
              <w:right w:val="single" w:sz="4" w:space="0" w:color="auto"/>
            </w:tcBorders>
            <w:shd w:val="clear" w:color="auto" w:fill="auto"/>
            <w:noWrap/>
            <w:hideMark/>
          </w:tcPr>
          <w:p w14:paraId="4F767514"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hideMark/>
          </w:tcPr>
          <w:p w14:paraId="0E766F03"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708D8B65"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0129A292"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492834B5" w14:textId="77777777" w:rsidTr="00EA6D93">
        <w:trPr>
          <w:trHeight w:val="233"/>
        </w:trPr>
        <w:tc>
          <w:tcPr>
            <w:tcW w:w="161" w:type="pct"/>
            <w:tcBorders>
              <w:top w:val="nil"/>
              <w:left w:val="nil"/>
              <w:bottom w:val="nil"/>
              <w:right w:val="nil"/>
            </w:tcBorders>
            <w:shd w:val="clear" w:color="auto" w:fill="auto"/>
            <w:noWrap/>
            <w:hideMark/>
          </w:tcPr>
          <w:p w14:paraId="1F5F73B2" w14:textId="77777777" w:rsidR="005C22A1" w:rsidRPr="00027B7C" w:rsidRDefault="005C22A1" w:rsidP="00AD5CBC">
            <w:pPr>
              <w:rPr>
                <w:rFonts w:ascii="Arial Narrow" w:eastAsia="Times New Roman" w:hAnsi="Arial Narrow" w:cs="Calibri"/>
                <w:color w:val="000000"/>
                <w:sz w:val="18"/>
                <w:szCs w:val="18"/>
              </w:rPr>
            </w:pPr>
          </w:p>
        </w:tc>
        <w:tc>
          <w:tcPr>
            <w:tcW w:w="2276" w:type="pct"/>
            <w:tcBorders>
              <w:top w:val="nil"/>
              <w:left w:val="single" w:sz="4" w:space="0" w:color="auto"/>
              <w:bottom w:val="single" w:sz="4" w:space="0" w:color="auto"/>
              <w:right w:val="single" w:sz="4" w:space="0" w:color="auto"/>
            </w:tcBorders>
            <w:shd w:val="clear" w:color="auto" w:fill="auto"/>
            <w:vAlign w:val="center"/>
            <w:hideMark/>
          </w:tcPr>
          <w:p w14:paraId="2BE62A67" w14:textId="77777777" w:rsidR="005C22A1" w:rsidRPr="00027B7C" w:rsidRDefault="005C22A1" w:rsidP="00AD5CBC">
            <w:pPr>
              <w:ind w:firstLineChars="200" w:firstLine="360"/>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 3.5-mm stereo headphone mini-jack</w:t>
            </w:r>
          </w:p>
        </w:tc>
        <w:tc>
          <w:tcPr>
            <w:tcW w:w="312" w:type="pct"/>
            <w:tcBorders>
              <w:top w:val="nil"/>
              <w:left w:val="nil"/>
              <w:bottom w:val="single" w:sz="4" w:space="0" w:color="auto"/>
              <w:right w:val="single" w:sz="4" w:space="0" w:color="auto"/>
            </w:tcBorders>
            <w:shd w:val="clear" w:color="auto" w:fill="auto"/>
            <w:noWrap/>
            <w:vAlign w:val="center"/>
            <w:hideMark/>
          </w:tcPr>
          <w:p w14:paraId="37F56C20"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5D41DA62"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4263C029"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07CFC794"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6ECE44CD" w14:textId="77777777" w:rsidTr="00EA6D93">
        <w:trPr>
          <w:trHeight w:val="460"/>
        </w:trPr>
        <w:tc>
          <w:tcPr>
            <w:tcW w:w="161" w:type="pct"/>
            <w:tcBorders>
              <w:top w:val="nil"/>
              <w:left w:val="nil"/>
              <w:bottom w:val="nil"/>
              <w:right w:val="nil"/>
            </w:tcBorders>
            <w:shd w:val="clear" w:color="auto" w:fill="auto"/>
            <w:noWrap/>
            <w:hideMark/>
          </w:tcPr>
          <w:p w14:paraId="267AE995" w14:textId="77777777" w:rsidR="005C22A1" w:rsidRPr="00027B7C" w:rsidRDefault="005C22A1" w:rsidP="00AD5CBC">
            <w:pPr>
              <w:rPr>
                <w:rFonts w:ascii="Arial Narrow" w:eastAsia="Times New Roman" w:hAnsi="Arial Narrow" w:cs="Calibri"/>
                <w:color w:val="000000"/>
                <w:sz w:val="18"/>
                <w:szCs w:val="18"/>
              </w:rPr>
            </w:pPr>
          </w:p>
        </w:tc>
        <w:tc>
          <w:tcPr>
            <w:tcW w:w="2276" w:type="pct"/>
            <w:tcBorders>
              <w:top w:val="nil"/>
              <w:left w:val="single" w:sz="4" w:space="0" w:color="auto"/>
              <w:bottom w:val="single" w:sz="4" w:space="0" w:color="auto"/>
              <w:right w:val="single" w:sz="4" w:space="0" w:color="auto"/>
            </w:tcBorders>
            <w:shd w:val="clear" w:color="auto" w:fill="auto"/>
            <w:vAlign w:val="center"/>
            <w:hideMark/>
          </w:tcPr>
          <w:p w14:paraId="545FCD33" w14:textId="77777777" w:rsidR="005C22A1" w:rsidRPr="00027B7C" w:rsidRDefault="005C22A1" w:rsidP="00AD5CBC">
            <w:pPr>
              <w:ind w:firstLineChars="200" w:firstLine="360"/>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 RJ-45 or RJ-45 adapter (storage containers for any proposed adapters must be included in proposal)</w:t>
            </w:r>
          </w:p>
        </w:tc>
        <w:tc>
          <w:tcPr>
            <w:tcW w:w="312" w:type="pct"/>
            <w:tcBorders>
              <w:top w:val="nil"/>
              <w:left w:val="nil"/>
              <w:bottom w:val="single" w:sz="4" w:space="0" w:color="auto"/>
              <w:right w:val="single" w:sz="4" w:space="0" w:color="auto"/>
            </w:tcBorders>
            <w:shd w:val="clear" w:color="auto" w:fill="auto"/>
            <w:noWrap/>
            <w:vAlign w:val="center"/>
            <w:hideMark/>
          </w:tcPr>
          <w:p w14:paraId="7A4FEFB8"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67AC7002"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5D51FAD4"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2D108BC1"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19F6AEE4" w14:textId="77777777" w:rsidTr="00EA6D93">
        <w:trPr>
          <w:trHeight w:val="152"/>
        </w:trPr>
        <w:tc>
          <w:tcPr>
            <w:tcW w:w="161" w:type="pct"/>
            <w:tcBorders>
              <w:top w:val="nil"/>
              <w:left w:val="nil"/>
              <w:bottom w:val="nil"/>
              <w:right w:val="nil"/>
            </w:tcBorders>
            <w:shd w:val="clear" w:color="auto" w:fill="auto"/>
            <w:noWrap/>
            <w:vAlign w:val="center"/>
            <w:hideMark/>
          </w:tcPr>
          <w:p w14:paraId="7A325691"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x</w:t>
            </w:r>
          </w:p>
        </w:tc>
        <w:tc>
          <w:tcPr>
            <w:tcW w:w="2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3000AB"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Built-in microphone</w:t>
            </w:r>
          </w:p>
        </w:tc>
        <w:tc>
          <w:tcPr>
            <w:tcW w:w="312" w:type="pct"/>
            <w:tcBorders>
              <w:top w:val="single" w:sz="4" w:space="0" w:color="auto"/>
              <w:left w:val="nil"/>
              <w:bottom w:val="single" w:sz="4" w:space="0" w:color="auto"/>
              <w:right w:val="single" w:sz="4" w:space="0" w:color="auto"/>
            </w:tcBorders>
            <w:shd w:val="clear" w:color="auto" w:fill="auto"/>
            <w:noWrap/>
            <w:vAlign w:val="center"/>
            <w:hideMark/>
          </w:tcPr>
          <w:p w14:paraId="64969409"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single" w:sz="4" w:space="0" w:color="auto"/>
              <w:left w:val="nil"/>
              <w:bottom w:val="single" w:sz="4" w:space="0" w:color="auto"/>
              <w:right w:val="single" w:sz="4" w:space="0" w:color="auto"/>
            </w:tcBorders>
            <w:shd w:val="clear" w:color="auto" w:fill="auto"/>
            <w:noWrap/>
            <w:vAlign w:val="center"/>
            <w:hideMark/>
          </w:tcPr>
          <w:p w14:paraId="7FB9F71B"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single" w:sz="4" w:space="0" w:color="auto"/>
              <w:left w:val="nil"/>
              <w:bottom w:val="single" w:sz="4" w:space="0" w:color="auto"/>
              <w:right w:val="single" w:sz="4" w:space="0" w:color="auto"/>
            </w:tcBorders>
            <w:shd w:val="clear" w:color="auto" w:fill="auto"/>
            <w:noWrap/>
            <w:vAlign w:val="center"/>
            <w:hideMark/>
          </w:tcPr>
          <w:p w14:paraId="1C49BED9"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single" w:sz="4" w:space="0" w:color="auto"/>
              <w:left w:val="nil"/>
              <w:bottom w:val="single" w:sz="4" w:space="0" w:color="auto"/>
              <w:right w:val="single" w:sz="4" w:space="0" w:color="auto"/>
            </w:tcBorders>
            <w:shd w:val="clear" w:color="auto" w:fill="auto"/>
            <w:noWrap/>
            <w:vAlign w:val="center"/>
            <w:hideMark/>
          </w:tcPr>
          <w:p w14:paraId="542B3E02"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bl>
    <w:p w14:paraId="55F35E8C" w14:textId="77777777" w:rsidR="00EA6D93" w:rsidRDefault="00EA6D93">
      <w:r>
        <w:br w:type="page"/>
      </w:r>
    </w:p>
    <w:tbl>
      <w:tblPr>
        <w:tblW w:w="5002" w:type="pct"/>
        <w:tblLayout w:type="fixed"/>
        <w:tblLook w:val="04A0" w:firstRow="1" w:lastRow="0" w:firstColumn="1" w:lastColumn="0" w:noHBand="0" w:noVBand="1"/>
      </w:tblPr>
      <w:tblGrid>
        <w:gridCol w:w="464"/>
        <w:gridCol w:w="6558"/>
        <w:gridCol w:w="899"/>
        <w:gridCol w:w="1170"/>
        <w:gridCol w:w="1711"/>
        <w:gridCol w:w="3604"/>
      </w:tblGrid>
      <w:tr w:rsidR="005C22A1" w:rsidRPr="00027B7C" w14:paraId="3BFDB6F0" w14:textId="77777777" w:rsidTr="00EA6D93">
        <w:trPr>
          <w:trHeight w:val="310"/>
        </w:trPr>
        <w:tc>
          <w:tcPr>
            <w:tcW w:w="161" w:type="pct"/>
            <w:tcBorders>
              <w:top w:val="nil"/>
              <w:left w:val="nil"/>
              <w:bottom w:val="nil"/>
              <w:right w:val="nil"/>
            </w:tcBorders>
            <w:shd w:val="clear" w:color="auto" w:fill="auto"/>
            <w:noWrap/>
            <w:vAlign w:val="center"/>
            <w:hideMark/>
          </w:tcPr>
          <w:p w14:paraId="27A02457" w14:textId="08378B9B" w:rsidR="005C22A1" w:rsidRPr="00027B7C" w:rsidRDefault="005C22A1" w:rsidP="00AD5CBC">
            <w:pPr>
              <w:rPr>
                <w:rFonts w:ascii="Arial Narrow" w:eastAsia="Times New Roman" w:hAnsi="Arial Narrow" w:cs="Calibri"/>
                <w:color w:val="000000"/>
                <w:sz w:val="18"/>
                <w:szCs w:val="18"/>
              </w:rPr>
            </w:pPr>
          </w:p>
        </w:tc>
        <w:tc>
          <w:tcPr>
            <w:tcW w:w="2276" w:type="pct"/>
            <w:vMerge w:val="restart"/>
            <w:tcBorders>
              <w:top w:val="single" w:sz="4" w:space="0" w:color="auto"/>
              <w:left w:val="nil"/>
              <w:bottom w:val="nil"/>
            </w:tcBorders>
            <w:shd w:val="clear" w:color="auto" w:fill="auto"/>
            <w:noWrap/>
            <w:vAlign w:val="center"/>
            <w:hideMark/>
          </w:tcPr>
          <w:p w14:paraId="459EEA55" w14:textId="77777777" w:rsidR="005C22A1" w:rsidRDefault="005C22A1" w:rsidP="00AD5CBC">
            <w:pPr>
              <w:jc w:val="center"/>
              <w:rPr>
                <w:rFonts w:ascii="Arial Black" w:eastAsia="Times New Roman" w:hAnsi="Arial Black" w:cs="Calibri"/>
                <w:color w:val="C00000"/>
                <w:sz w:val="28"/>
                <w:szCs w:val="28"/>
              </w:rPr>
            </w:pPr>
          </w:p>
          <w:p w14:paraId="7C9098B7" w14:textId="77777777" w:rsidR="005C22A1" w:rsidRPr="00027B7C" w:rsidRDefault="005C22A1" w:rsidP="00AD5CBC">
            <w:pPr>
              <w:jc w:val="center"/>
              <w:rPr>
                <w:rFonts w:ascii="Arial Black" w:eastAsia="Times New Roman" w:hAnsi="Arial Black" w:cs="Calibri"/>
                <w:color w:val="C00000"/>
                <w:sz w:val="28"/>
                <w:szCs w:val="28"/>
              </w:rPr>
            </w:pPr>
            <w:r w:rsidRPr="00027B7C">
              <w:rPr>
                <w:rFonts w:ascii="Arial Black" w:eastAsia="Times New Roman" w:hAnsi="Arial Black" w:cs="Calibri"/>
                <w:color w:val="C00000"/>
                <w:sz w:val="28"/>
                <w:szCs w:val="28"/>
              </w:rPr>
              <w:t>LAPTOPS</w:t>
            </w:r>
          </w:p>
        </w:tc>
        <w:tc>
          <w:tcPr>
            <w:tcW w:w="1312" w:type="pct"/>
            <w:gridSpan w:val="3"/>
            <w:vMerge w:val="restart"/>
            <w:tcBorders>
              <w:top w:val="single" w:sz="4" w:space="0" w:color="auto"/>
              <w:bottom w:val="nil"/>
            </w:tcBorders>
            <w:shd w:val="clear" w:color="auto" w:fill="auto"/>
            <w:vAlign w:val="bottom"/>
            <w:hideMark/>
          </w:tcPr>
          <w:p w14:paraId="523F9C84" w14:textId="77777777" w:rsidR="005C22A1" w:rsidRPr="00027B7C" w:rsidRDefault="005C22A1"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PROPOSAL COMPARISON TO SPECIFICATIONS</w:t>
            </w:r>
          </w:p>
        </w:tc>
        <w:tc>
          <w:tcPr>
            <w:tcW w:w="1251" w:type="pct"/>
            <w:vMerge w:val="restart"/>
            <w:tcBorders>
              <w:top w:val="single" w:sz="4" w:space="0" w:color="auto"/>
              <w:bottom w:val="nil"/>
              <w:right w:val="nil"/>
            </w:tcBorders>
            <w:shd w:val="clear" w:color="auto" w:fill="auto"/>
            <w:noWrap/>
            <w:vAlign w:val="center"/>
            <w:hideMark/>
          </w:tcPr>
          <w:p w14:paraId="6D644D7D" w14:textId="77777777" w:rsidR="005C22A1" w:rsidRPr="00027B7C" w:rsidRDefault="005C22A1" w:rsidP="00AD5CBC">
            <w:pPr>
              <w:jc w:val="center"/>
              <w:rPr>
                <w:rFonts w:ascii="Arial Narrow" w:eastAsia="Times New Roman" w:hAnsi="Arial Narrow" w:cs="Calibri"/>
                <w:b/>
                <w:bCs/>
                <w:color w:val="000000"/>
                <w:sz w:val="20"/>
                <w:szCs w:val="20"/>
              </w:rPr>
            </w:pPr>
          </w:p>
        </w:tc>
      </w:tr>
      <w:tr w:rsidR="005C22A1" w:rsidRPr="00027B7C" w14:paraId="293C1F10" w14:textId="77777777" w:rsidTr="00EA6D93">
        <w:trPr>
          <w:trHeight w:val="310"/>
        </w:trPr>
        <w:tc>
          <w:tcPr>
            <w:tcW w:w="161" w:type="pct"/>
            <w:tcBorders>
              <w:top w:val="nil"/>
              <w:left w:val="nil"/>
              <w:bottom w:val="nil"/>
              <w:right w:val="nil"/>
            </w:tcBorders>
            <w:shd w:val="clear" w:color="auto" w:fill="auto"/>
            <w:noWrap/>
            <w:vAlign w:val="center"/>
            <w:hideMark/>
          </w:tcPr>
          <w:p w14:paraId="0F5FD8DA" w14:textId="77777777" w:rsidR="005C22A1" w:rsidRPr="00027B7C" w:rsidRDefault="005C22A1" w:rsidP="00AD5CBC">
            <w:pPr>
              <w:jc w:val="center"/>
              <w:rPr>
                <w:rFonts w:ascii="Times New Roman" w:eastAsia="Times New Roman" w:hAnsi="Times New Roman" w:cs="Times New Roman"/>
                <w:sz w:val="20"/>
                <w:szCs w:val="20"/>
              </w:rPr>
            </w:pPr>
          </w:p>
        </w:tc>
        <w:tc>
          <w:tcPr>
            <w:tcW w:w="2276" w:type="pct"/>
            <w:vMerge/>
            <w:tcBorders>
              <w:left w:val="nil"/>
              <w:bottom w:val="nil"/>
            </w:tcBorders>
            <w:vAlign w:val="center"/>
            <w:hideMark/>
          </w:tcPr>
          <w:p w14:paraId="6B0ED77E" w14:textId="77777777" w:rsidR="005C22A1" w:rsidRPr="00027B7C" w:rsidRDefault="005C22A1" w:rsidP="00AD5CBC">
            <w:pPr>
              <w:rPr>
                <w:rFonts w:ascii="Arial Black" w:eastAsia="Times New Roman" w:hAnsi="Arial Black" w:cs="Calibri"/>
                <w:color w:val="C00000"/>
                <w:sz w:val="28"/>
                <w:szCs w:val="28"/>
              </w:rPr>
            </w:pPr>
          </w:p>
        </w:tc>
        <w:tc>
          <w:tcPr>
            <w:tcW w:w="1312" w:type="pct"/>
            <w:gridSpan w:val="3"/>
            <w:vMerge/>
            <w:tcBorders>
              <w:bottom w:val="nil"/>
            </w:tcBorders>
            <w:vAlign w:val="center"/>
            <w:hideMark/>
          </w:tcPr>
          <w:p w14:paraId="336DF4BC" w14:textId="77777777" w:rsidR="005C22A1" w:rsidRPr="00027B7C" w:rsidRDefault="005C22A1" w:rsidP="00AD5CBC">
            <w:pPr>
              <w:rPr>
                <w:rFonts w:ascii="Arial Narrow" w:eastAsia="Times New Roman" w:hAnsi="Arial Narrow" w:cs="Calibri"/>
                <w:b/>
                <w:bCs/>
                <w:color w:val="000000"/>
                <w:sz w:val="20"/>
                <w:szCs w:val="20"/>
              </w:rPr>
            </w:pPr>
          </w:p>
        </w:tc>
        <w:tc>
          <w:tcPr>
            <w:tcW w:w="1251" w:type="pct"/>
            <w:vMerge/>
            <w:tcBorders>
              <w:bottom w:val="nil"/>
              <w:right w:val="nil"/>
            </w:tcBorders>
            <w:vAlign w:val="center"/>
            <w:hideMark/>
          </w:tcPr>
          <w:p w14:paraId="1C52A2CC" w14:textId="77777777" w:rsidR="005C22A1" w:rsidRPr="00027B7C" w:rsidRDefault="005C22A1" w:rsidP="00AD5CBC">
            <w:pPr>
              <w:rPr>
                <w:rFonts w:ascii="Arial Narrow" w:eastAsia="Times New Roman" w:hAnsi="Arial Narrow" w:cs="Calibri"/>
                <w:b/>
                <w:bCs/>
                <w:color w:val="000000"/>
                <w:sz w:val="20"/>
                <w:szCs w:val="20"/>
              </w:rPr>
            </w:pPr>
          </w:p>
        </w:tc>
      </w:tr>
      <w:tr w:rsidR="005C22A1" w:rsidRPr="00027B7C" w14:paraId="01B48281" w14:textId="77777777" w:rsidTr="00EA6D93">
        <w:trPr>
          <w:trHeight w:val="310"/>
        </w:trPr>
        <w:tc>
          <w:tcPr>
            <w:tcW w:w="161" w:type="pct"/>
            <w:tcBorders>
              <w:top w:val="nil"/>
              <w:left w:val="nil"/>
              <w:bottom w:val="nil"/>
              <w:right w:val="nil"/>
            </w:tcBorders>
            <w:shd w:val="clear" w:color="auto" w:fill="auto"/>
            <w:noWrap/>
            <w:vAlign w:val="center"/>
            <w:hideMark/>
          </w:tcPr>
          <w:p w14:paraId="02807013" w14:textId="77777777" w:rsidR="005C22A1" w:rsidRPr="00027B7C" w:rsidRDefault="005C22A1" w:rsidP="00AD5CBC">
            <w:pPr>
              <w:jc w:val="center"/>
              <w:rPr>
                <w:rFonts w:ascii="Times New Roman" w:eastAsia="Times New Roman" w:hAnsi="Times New Roman" w:cs="Times New Roman"/>
                <w:sz w:val="20"/>
                <w:szCs w:val="20"/>
              </w:rPr>
            </w:pPr>
          </w:p>
        </w:tc>
        <w:tc>
          <w:tcPr>
            <w:tcW w:w="227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58326A" w14:textId="77777777" w:rsidR="005C22A1" w:rsidRPr="00027B7C" w:rsidRDefault="005C22A1"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MINIMUM FUNCTIONALITY SPECIFICATION</w:t>
            </w:r>
          </w:p>
        </w:tc>
        <w:tc>
          <w:tcPr>
            <w:tcW w:w="312" w:type="pct"/>
            <w:tcBorders>
              <w:top w:val="single" w:sz="4" w:space="0" w:color="auto"/>
              <w:left w:val="nil"/>
              <w:bottom w:val="single" w:sz="4" w:space="0" w:color="auto"/>
              <w:right w:val="single" w:sz="4" w:space="0" w:color="auto"/>
            </w:tcBorders>
            <w:shd w:val="clear" w:color="auto" w:fill="auto"/>
            <w:noWrap/>
            <w:vAlign w:val="center"/>
            <w:hideMark/>
          </w:tcPr>
          <w:p w14:paraId="1692D81E" w14:textId="77777777" w:rsidR="005C22A1" w:rsidRPr="00027B7C" w:rsidRDefault="005C22A1"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MEETS</w:t>
            </w:r>
          </w:p>
        </w:tc>
        <w:tc>
          <w:tcPr>
            <w:tcW w:w="406" w:type="pct"/>
            <w:tcBorders>
              <w:top w:val="single" w:sz="4" w:space="0" w:color="auto"/>
              <w:left w:val="nil"/>
              <w:bottom w:val="single" w:sz="4" w:space="0" w:color="auto"/>
              <w:right w:val="single" w:sz="4" w:space="0" w:color="auto"/>
            </w:tcBorders>
            <w:shd w:val="clear" w:color="auto" w:fill="auto"/>
            <w:noWrap/>
            <w:vAlign w:val="center"/>
            <w:hideMark/>
          </w:tcPr>
          <w:p w14:paraId="1A79A595" w14:textId="77777777" w:rsidR="005C22A1" w:rsidRPr="00027B7C" w:rsidRDefault="005C22A1"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EXCEEDS</w:t>
            </w:r>
          </w:p>
        </w:tc>
        <w:tc>
          <w:tcPr>
            <w:tcW w:w="594" w:type="pct"/>
            <w:tcBorders>
              <w:top w:val="single" w:sz="4" w:space="0" w:color="auto"/>
              <w:left w:val="nil"/>
              <w:bottom w:val="single" w:sz="4" w:space="0" w:color="auto"/>
              <w:right w:val="single" w:sz="4" w:space="0" w:color="auto"/>
            </w:tcBorders>
            <w:shd w:val="clear" w:color="auto" w:fill="auto"/>
            <w:noWrap/>
            <w:vAlign w:val="center"/>
            <w:hideMark/>
          </w:tcPr>
          <w:p w14:paraId="47D1FED3" w14:textId="77777777" w:rsidR="005C22A1" w:rsidRPr="00027B7C" w:rsidRDefault="005C22A1"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DOES NOT MEET</w:t>
            </w:r>
          </w:p>
        </w:tc>
        <w:tc>
          <w:tcPr>
            <w:tcW w:w="1251" w:type="pct"/>
            <w:tcBorders>
              <w:top w:val="single" w:sz="4" w:space="0" w:color="auto"/>
              <w:left w:val="nil"/>
              <w:bottom w:val="single" w:sz="4" w:space="0" w:color="auto"/>
              <w:right w:val="single" w:sz="4" w:space="0" w:color="auto"/>
            </w:tcBorders>
            <w:shd w:val="clear" w:color="auto" w:fill="auto"/>
            <w:noWrap/>
            <w:vAlign w:val="center"/>
            <w:hideMark/>
          </w:tcPr>
          <w:p w14:paraId="5E29B93F" w14:textId="77777777" w:rsidR="005C22A1" w:rsidRPr="00027B7C" w:rsidRDefault="005C22A1"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NOTES/EXCEPTIONS</w:t>
            </w:r>
          </w:p>
        </w:tc>
      </w:tr>
      <w:tr w:rsidR="005C22A1" w:rsidRPr="00027B7C" w14:paraId="523E991A" w14:textId="77777777" w:rsidTr="00EA6D93">
        <w:trPr>
          <w:trHeight w:val="310"/>
        </w:trPr>
        <w:tc>
          <w:tcPr>
            <w:tcW w:w="161" w:type="pct"/>
            <w:tcBorders>
              <w:top w:val="nil"/>
              <w:left w:val="nil"/>
              <w:bottom w:val="nil"/>
              <w:right w:val="nil"/>
            </w:tcBorders>
            <w:shd w:val="clear" w:color="auto" w:fill="auto"/>
            <w:noWrap/>
            <w:vAlign w:val="center"/>
            <w:hideMark/>
          </w:tcPr>
          <w:p w14:paraId="04FF2F76"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y</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4CCC75DF"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AC power adapter and appropriate interface/power cable (minimum 5 ft. length)</w:t>
            </w:r>
          </w:p>
        </w:tc>
        <w:tc>
          <w:tcPr>
            <w:tcW w:w="312" w:type="pct"/>
            <w:tcBorders>
              <w:top w:val="nil"/>
              <w:left w:val="nil"/>
              <w:bottom w:val="single" w:sz="4" w:space="0" w:color="auto"/>
              <w:right w:val="single" w:sz="4" w:space="0" w:color="auto"/>
            </w:tcBorders>
            <w:shd w:val="clear" w:color="auto" w:fill="auto"/>
            <w:noWrap/>
            <w:vAlign w:val="center"/>
            <w:hideMark/>
          </w:tcPr>
          <w:p w14:paraId="5AD2B8BA"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6105A87C"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311D92FC"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569CA3A3"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0011AFCC" w14:textId="77777777" w:rsidTr="00EA6D93">
        <w:trPr>
          <w:trHeight w:val="1380"/>
        </w:trPr>
        <w:tc>
          <w:tcPr>
            <w:tcW w:w="161" w:type="pct"/>
            <w:tcBorders>
              <w:top w:val="nil"/>
              <w:left w:val="nil"/>
              <w:bottom w:val="nil"/>
              <w:right w:val="nil"/>
            </w:tcBorders>
            <w:shd w:val="clear" w:color="auto" w:fill="auto"/>
            <w:noWrap/>
            <w:vAlign w:val="center"/>
            <w:hideMark/>
          </w:tcPr>
          <w:p w14:paraId="46846212"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dd</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5FB32E65"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Ruggedized casing or protective cover that is, at a minimum, capable of providing protection for the device sustaining a four-foot drop. Drop test should be performed in accordance with MIL-STD- 810G.6 Procedure IV. Additionally, shock test should be performed in accordance with MIL-STD- 810G, Method 516.6 Procedure I. Proposal must detail all tests that have been completed on the device, and what certifications the device holds regarding drop, shock and spill testing.</w:t>
            </w:r>
          </w:p>
        </w:tc>
        <w:tc>
          <w:tcPr>
            <w:tcW w:w="312" w:type="pct"/>
            <w:tcBorders>
              <w:top w:val="nil"/>
              <w:left w:val="nil"/>
              <w:bottom w:val="single" w:sz="4" w:space="0" w:color="auto"/>
              <w:right w:val="single" w:sz="4" w:space="0" w:color="auto"/>
            </w:tcBorders>
            <w:shd w:val="clear" w:color="auto" w:fill="auto"/>
            <w:noWrap/>
            <w:vAlign w:val="center"/>
            <w:hideMark/>
          </w:tcPr>
          <w:p w14:paraId="7807BB12"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5BA08E55"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39814931"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2FE1AF60"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5C22A1" w:rsidRPr="00027B7C" w14:paraId="53430C55" w14:textId="77777777" w:rsidTr="00EA6D93">
        <w:trPr>
          <w:trHeight w:val="310"/>
        </w:trPr>
        <w:tc>
          <w:tcPr>
            <w:tcW w:w="161" w:type="pct"/>
            <w:tcBorders>
              <w:top w:val="nil"/>
              <w:left w:val="nil"/>
              <w:bottom w:val="nil"/>
              <w:right w:val="nil"/>
            </w:tcBorders>
            <w:shd w:val="clear" w:color="auto" w:fill="auto"/>
            <w:noWrap/>
            <w:vAlign w:val="center"/>
            <w:hideMark/>
          </w:tcPr>
          <w:p w14:paraId="4191E83F" w14:textId="77777777" w:rsidR="005C22A1" w:rsidRPr="00027B7C" w:rsidRDefault="005C22A1"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ff</w:t>
            </w:r>
          </w:p>
        </w:tc>
        <w:tc>
          <w:tcPr>
            <w:tcW w:w="2276" w:type="pct"/>
            <w:tcBorders>
              <w:top w:val="nil"/>
              <w:left w:val="single" w:sz="4" w:space="0" w:color="auto"/>
              <w:bottom w:val="single" w:sz="4" w:space="0" w:color="auto"/>
              <w:right w:val="single" w:sz="4" w:space="0" w:color="auto"/>
            </w:tcBorders>
            <w:shd w:val="clear" w:color="auto" w:fill="auto"/>
            <w:noWrap/>
            <w:vAlign w:val="center"/>
            <w:hideMark/>
          </w:tcPr>
          <w:p w14:paraId="15878924" w14:textId="77777777" w:rsidR="005C22A1" w:rsidRPr="00027B7C" w:rsidRDefault="005C22A1"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All electrical components must be Underwriters Laboratory (UL) Listed.</w:t>
            </w:r>
          </w:p>
        </w:tc>
        <w:tc>
          <w:tcPr>
            <w:tcW w:w="312" w:type="pct"/>
            <w:tcBorders>
              <w:top w:val="nil"/>
              <w:left w:val="nil"/>
              <w:bottom w:val="single" w:sz="4" w:space="0" w:color="auto"/>
              <w:right w:val="single" w:sz="4" w:space="0" w:color="auto"/>
            </w:tcBorders>
            <w:shd w:val="clear" w:color="auto" w:fill="auto"/>
            <w:noWrap/>
            <w:vAlign w:val="center"/>
            <w:hideMark/>
          </w:tcPr>
          <w:p w14:paraId="0BA4D970"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06" w:type="pct"/>
            <w:tcBorders>
              <w:top w:val="nil"/>
              <w:left w:val="nil"/>
              <w:bottom w:val="single" w:sz="4" w:space="0" w:color="auto"/>
              <w:right w:val="single" w:sz="4" w:space="0" w:color="auto"/>
            </w:tcBorders>
            <w:shd w:val="clear" w:color="auto" w:fill="auto"/>
            <w:noWrap/>
            <w:vAlign w:val="center"/>
            <w:hideMark/>
          </w:tcPr>
          <w:p w14:paraId="4E36495F"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94" w:type="pct"/>
            <w:tcBorders>
              <w:top w:val="nil"/>
              <w:left w:val="nil"/>
              <w:bottom w:val="single" w:sz="4" w:space="0" w:color="auto"/>
              <w:right w:val="single" w:sz="4" w:space="0" w:color="auto"/>
            </w:tcBorders>
            <w:shd w:val="clear" w:color="auto" w:fill="auto"/>
            <w:noWrap/>
            <w:vAlign w:val="center"/>
            <w:hideMark/>
          </w:tcPr>
          <w:p w14:paraId="13A99762"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251" w:type="pct"/>
            <w:tcBorders>
              <w:top w:val="nil"/>
              <w:left w:val="nil"/>
              <w:bottom w:val="single" w:sz="4" w:space="0" w:color="auto"/>
              <w:right w:val="single" w:sz="4" w:space="0" w:color="auto"/>
            </w:tcBorders>
            <w:shd w:val="clear" w:color="auto" w:fill="auto"/>
            <w:noWrap/>
            <w:vAlign w:val="center"/>
            <w:hideMark/>
          </w:tcPr>
          <w:p w14:paraId="6C214438" w14:textId="77777777" w:rsidR="005C22A1" w:rsidRPr="00027B7C" w:rsidRDefault="005C22A1"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bl>
    <w:p w14:paraId="4255FA8B" w14:textId="747F0543" w:rsidR="005C22A1" w:rsidRDefault="005C22A1" w:rsidP="005C22A1">
      <w:pPr>
        <w:jc w:val="center"/>
        <w:rPr>
          <w:rFonts w:ascii="Arial" w:hAnsi="Arial" w:cs="Arial"/>
          <w:b/>
          <w:sz w:val="20"/>
          <w:szCs w:val="20"/>
        </w:rPr>
      </w:pPr>
    </w:p>
    <w:p w14:paraId="2718058F" w14:textId="77777777" w:rsidR="00EA6D93" w:rsidRDefault="00EA6D93" w:rsidP="005C22A1">
      <w:pPr>
        <w:jc w:val="center"/>
        <w:rPr>
          <w:rFonts w:ascii="Arial" w:hAnsi="Arial" w:cs="Arial"/>
          <w:b/>
          <w:sz w:val="20"/>
          <w:szCs w:val="20"/>
        </w:rPr>
        <w:sectPr w:rsidR="00EA6D93" w:rsidSect="005C22A1">
          <w:headerReference w:type="default" r:id="rId12"/>
          <w:headerReference w:type="first" r:id="rId13"/>
          <w:footerReference w:type="first" r:id="rId14"/>
          <w:pgSz w:w="15840" w:h="12240" w:orient="landscape"/>
          <w:pgMar w:top="720" w:right="720" w:bottom="720" w:left="720" w:header="720" w:footer="720" w:gutter="0"/>
          <w:cols w:space="720"/>
          <w:titlePg/>
          <w:docGrid w:linePitch="360"/>
        </w:sectPr>
      </w:pPr>
    </w:p>
    <w:p w14:paraId="47F9C477" w14:textId="5F9A08C1" w:rsidR="00EA6D93" w:rsidRDefault="00EA6D93" w:rsidP="005C22A1">
      <w:pPr>
        <w:jc w:val="center"/>
        <w:rPr>
          <w:rFonts w:ascii="Arial" w:hAnsi="Arial" w:cs="Arial"/>
          <w:b/>
          <w:sz w:val="20"/>
          <w:szCs w:val="20"/>
        </w:rPr>
      </w:pPr>
    </w:p>
    <w:tbl>
      <w:tblPr>
        <w:tblW w:w="5000" w:type="pct"/>
        <w:tblLayout w:type="fixed"/>
        <w:tblLook w:val="04A0" w:firstRow="1" w:lastRow="0" w:firstColumn="1" w:lastColumn="0" w:noHBand="0" w:noVBand="1"/>
      </w:tblPr>
      <w:tblGrid>
        <w:gridCol w:w="296"/>
        <w:gridCol w:w="6224"/>
        <w:gridCol w:w="827"/>
        <w:gridCol w:w="1103"/>
        <w:gridCol w:w="1745"/>
        <w:gridCol w:w="4205"/>
      </w:tblGrid>
      <w:tr w:rsidR="00EA6D93" w:rsidRPr="00027B7C" w14:paraId="2818BC43" w14:textId="77777777" w:rsidTr="00AD5CBC">
        <w:trPr>
          <w:trHeight w:val="310"/>
        </w:trPr>
        <w:tc>
          <w:tcPr>
            <w:tcW w:w="103" w:type="pct"/>
            <w:tcBorders>
              <w:top w:val="nil"/>
              <w:left w:val="nil"/>
              <w:bottom w:val="nil"/>
              <w:right w:val="nil"/>
            </w:tcBorders>
            <w:shd w:val="clear" w:color="auto" w:fill="auto"/>
            <w:noWrap/>
            <w:vAlign w:val="bottom"/>
            <w:hideMark/>
          </w:tcPr>
          <w:p w14:paraId="50AC7440" w14:textId="77777777" w:rsidR="00EA6D93" w:rsidRPr="00027B7C" w:rsidRDefault="00EA6D93" w:rsidP="00AD5CBC">
            <w:pPr>
              <w:rPr>
                <w:rFonts w:ascii="Arial Narrow" w:eastAsia="Times New Roman" w:hAnsi="Arial Narrow" w:cs="Calibri"/>
                <w:color w:val="000000"/>
                <w:sz w:val="18"/>
                <w:szCs w:val="18"/>
              </w:rPr>
            </w:pPr>
          </w:p>
        </w:tc>
        <w:tc>
          <w:tcPr>
            <w:tcW w:w="2161" w:type="pct"/>
            <w:tcBorders>
              <w:top w:val="nil"/>
              <w:left w:val="nil"/>
              <w:bottom w:val="nil"/>
              <w:right w:val="nil"/>
            </w:tcBorders>
            <w:shd w:val="clear" w:color="auto" w:fill="auto"/>
            <w:noWrap/>
            <w:vAlign w:val="bottom"/>
            <w:hideMark/>
          </w:tcPr>
          <w:p w14:paraId="02F4A700" w14:textId="77777777" w:rsidR="00EA6D93" w:rsidRPr="00027B7C" w:rsidRDefault="00EA6D93" w:rsidP="00AD5CBC">
            <w:pPr>
              <w:rPr>
                <w:rFonts w:ascii="Times New Roman" w:eastAsia="Times New Roman" w:hAnsi="Times New Roman" w:cs="Times New Roman"/>
                <w:sz w:val="20"/>
                <w:szCs w:val="20"/>
              </w:rPr>
            </w:pPr>
          </w:p>
        </w:tc>
        <w:tc>
          <w:tcPr>
            <w:tcW w:w="287" w:type="pct"/>
            <w:tcBorders>
              <w:top w:val="nil"/>
              <w:left w:val="nil"/>
              <w:bottom w:val="nil"/>
              <w:right w:val="nil"/>
            </w:tcBorders>
            <w:shd w:val="clear" w:color="auto" w:fill="auto"/>
            <w:noWrap/>
            <w:vAlign w:val="bottom"/>
            <w:hideMark/>
          </w:tcPr>
          <w:p w14:paraId="7EB7661D" w14:textId="77777777" w:rsidR="00EA6D93" w:rsidRPr="00027B7C" w:rsidRDefault="00EA6D93" w:rsidP="00AD5CBC">
            <w:pPr>
              <w:rPr>
                <w:rFonts w:ascii="Times New Roman" w:eastAsia="Times New Roman" w:hAnsi="Times New Roman" w:cs="Times New Roman"/>
                <w:sz w:val="20"/>
                <w:szCs w:val="20"/>
              </w:rPr>
            </w:pPr>
          </w:p>
        </w:tc>
        <w:tc>
          <w:tcPr>
            <w:tcW w:w="383" w:type="pct"/>
            <w:tcBorders>
              <w:top w:val="nil"/>
              <w:left w:val="nil"/>
              <w:bottom w:val="nil"/>
              <w:right w:val="nil"/>
            </w:tcBorders>
            <w:shd w:val="clear" w:color="auto" w:fill="auto"/>
            <w:noWrap/>
            <w:vAlign w:val="bottom"/>
            <w:hideMark/>
          </w:tcPr>
          <w:p w14:paraId="5CD572CD" w14:textId="77777777" w:rsidR="00EA6D93" w:rsidRPr="00027B7C" w:rsidRDefault="00EA6D93" w:rsidP="00AD5CBC">
            <w:pPr>
              <w:rPr>
                <w:rFonts w:ascii="Times New Roman" w:eastAsia="Times New Roman" w:hAnsi="Times New Roman" w:cs="Times New Roman"/>
                <w:sz w:val="20"/>
                <w:szCs w:val="20"/>
              </w:rPr>
            </w:pPr>
          </w:p>
        </w:tc>
        <w:tc>
          <w:tcPr>
            <w:tcW w:w="606" w:type="pct"/>
            <w:tcBorders>
              <w:top w:val="nil"/>
              <w:left w:val="nil"/>
              <w:bottom w:val="nil"/>
              <w:right w:val="nil"/>
            </w:tcBorders>
            <w:shd w:val="clear" w:color="auto" w:fill="auto"/>
            <w:noWrap/>
            <w:vAlign w:val="bottom"/>
            <w:hideMark/>
          </w:tcPr>
          <w:p w14:paraId="03A21498" w14:textId="77777777" w:rsidR="00EA6D93" w:rsidRPr="00027B7C" w:rsidRDefault="00EA6D93" w:rsidP="00AD5CBC">
            <w:pPr>
              <w:rPr>
                <w:rFonts w:ascii="Times New Roman" w:eastAsia="Times New Roman" w:hAnsi="Times New Roman" w:cs="Times New Roman"/>
                <w:sz w:val="20"/>
                <w:szCs w:val="20"/>
              </w:rPr>
            </w:pPr>
          </w:p>
        </w:tc>
        <w:tc>
          <w:tcPr>
            <w:tcW w:w="1460" w:type="pct"/>
            <w:tcBorders>
              <w:top w:val="nil"/>
              <w:left w:val="nil"/>
              <w:bottom w:val="nil"/>
              <w:right w:val="nil"/>
            </w:tcBorders>
            <w:shd w:val="clear" w:color="auto" w:fill="auto"/>
            <w:noWrap/>
            <w:vAlign w:val="bottom"/>
            <w:hideMark/>
          </w:tcPr>
          <w:p w14:paraId="7BFCB0D4" w14:textId="77777777" w:rsidR="00EA6D93" w:rsidRPr="00027B7C" w:rsidRDefault="00EA6D93" w:rsidP="00AD5CBC">
            <w:pPr>
              <w:rPr>
                <w:rFonts w:ascii="Times New Roman" w:eastAsia="Times New Roman" w:hAnsi="Times New Roman" w:cs="Times New Roman"/>
                <w:sz w:val="20"/>
                <w:szCs w:val="20"/>
              </w:rPr>
            </w:pPr>
          </w:p>
        </w:tc>
      </w:tr>
      <w:tr w:rsidR="00EA6D93" w:rsidRPr="00027B7C" w14:paraId="218E426D" w14:textId="77777777" w:rsidTr="00AD5CBC">
        <w:trPr>
          <w:trHeight w:val="310"/>
        </w:trPr>
        <w:tc>
          <w:tcPr>
            <w:tcW w:w="103" w:type="pct"/>
            <w:tcBorders>
              <w:top w:val="nil"/>
              <w:left w:val="nil"/>
              <w:bottom w:val="nil"/>
              <w:right w:val="nil"/>
            </w:tcBorders>
            <w:shd w:val="clear" w:color="auto" w:fill="auto"/>
            <w:noWrap/>
            <w:hideMark/>
          </w:tcPr>
          <w:p w14:paraId="57FB2AEF" w14:textId="77777777" w:rsidR="00EA6D93" w:rsidRPr="00027B7C" w:rsidRDefault="00EA6D93" w:rsidP="00AD5CBC">
            <w:pPr>
              <w:rPr>
                <w:rFonts w:ascii="Times New Roman" w:eastAsia="Times New Roman" w:hAnsi="Times New Roman" w:cs="Times New Roman"/>
                <w:sz w:val="20"/>
                <w:szCs w:val="20"/>
              </w:rPr>
            </w:pPr>
          </w:p>
        </w:tc>
        <w:tc>
          <w:tcPr>
            <w:tcW w:w="2161" w:type="pct"/>
            <w:vMerge w:val="restart"/>
            <w:tcBorders>
              <w:top w:val="nil"/>
              <w:left w:val="nil"/>
              <w:bottom w:val="nil"/>
              <w:right w:val="nil"/>
            </w:tcBorders>
            <w:shd w:val="clear" w:color="auto" w:fill="auto"/>
            <w:noWrap/>
            <w:vAlign w:val="center"/>
            <w:hideMark/>
          </w:tcPr>
          <w:p w14:paraId="59AAEF6F" w14:textId="77777777" w:rsidR="00EA6D93" w:rsidRPr="00027B7C" w:rsidRDefault="00EA6D93" w:rsidP="00AD5CBC">
            <w:pPr>
              <w:jc w:val="center"/>
              <w:rPr>
                <w:rFonts w:ascii="Arial Black" w:eastAsia="Times New Roman" w:hAnsi="Arial Black" w:cs="Calibri"/>
                <w:color w:val="C00000"/>
                <w:sz w:val="28"/>
                <w:szCs w:val="28"/>
              </w:rPr>
            </w:pPr>
            <w:r w:rsidRPr="00027B7C">
              <w:rPr>
                <w:rFonts w:ascii="Arial Black" w:eastAsia="Times New Roman" w:hAnsi="Arial Black" w:cs="Calibri"/>
                <w:color w:val="C00000"/>
                <w:sz w:val="28"/>
                <w:szCs w:val="28"/>
              </w:rPr>
              <w:t>TABLETS</w:t>
            </w:r>
          </w:p>
        </w:tc>
        <w:tc>
          <w:tcPr>
            <w:tcW w:w="1276" w:type="pct"/>
            <w:gridSpan w:val="3"/>
            <w:vMerge w:val="restart"/>
            <w:tcBorders>
              <w:top w:val="single" w:sz="4" w:space="0" w:color="auto"/>
              <w:left w:val="single" w:sz="4" w:space="0" w:color="auto"/>
              <w:bottom w:val="nil"/>
              <w:right w:val="single" w:sz="4" w:space="0" w:color="000000"/>
            </w:tcBorders>
            <w:shd w:val="clear" w:color="auto" w:fill="auto"/>
            <w:vAlign w:val="bottom"/>
            <w:hideMark/>
          </w:tcPr>
          <w:p w14:paraId="0DB062A6" w14:textId="77777777" w:rsidR="00EA6D93" w:rsidRPr="00027B7C" w:rsidRDefault="00EA6D93"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PROPOSAL COMPARISON TO SPECIFICATIONS</w:t>
            </w:r>
          </w:p>
        </w:tc>
        <w:tc>
          <w:tcPr>
            <w:tcW w:w="1460" w:type="pct"/>
            <w:tcBorders>
              <w:top w:val="nil"/>
              <w:left w:val="nil"/>
              <w:bottom w:val="nil"/>
              <w:right w:val="nil"/>
            </w:tcBorders>
            <w:shd w:val="clear" w:color="auto" w:fill="auto"/>
            <w:noWrap/>
            <w:hideMark/>
          </w:tcPr>
          <w:p w14:paraId="42C52E4E" w14:textId="77777777" w:rsidR="00EA6D93" w:rsidRPr="00027B7C" w:rsidRDefault="00EA6D93" w:rsidP="00AD5CBC">
            <w:pPr>
              <w:jc w:val="center"/>
              <w:rPr>
                <w:rFonts w:ascii="Arial Narrow" w:eastAsia="Times New Roman" w:hAnsi="Arial Narrow" w:cs="Calibri"/>
                <w:b/>
                <w:bCs/>
                <w:color w:val="000000"/>
                <w:sz w:val="20"/>
                <w:szCs w:val="20"/>
              </w:rPr>
            </w:pPr>
          </w:p>
        </w:tc>
      </w:tr>
      <w:tr w:rsidR="00EA6D93" w:rsidRPr="00027B7C" w14:paraId="6CC041DB" w14:textId="77777777" w:rsidTr="00AD5CBC">
        <w:trPr>
          <w:trHeight w:val="170"/>
        </w:trPr>
        <w:tc>
          <w:tcPr>
            <w:tcW w:w="103" w:type="pct"/>
            <w:tcBorders>
              <w:top w:val="nil"/>
              <w:left w:val="nil"/>
              <w:bottom w:val="nil"/>
              <w:right w:val="nil"/>
            </w:tcBorders>
            <w:shd w:val="clear" w:color="auto" w:fill="auto"/>
            <w:noWrap/>
            <w:hideMark/>
          </w:tcPr>
          <w:p w14:paraId="69970C23" w14:textId="77777777" w:rsidR="00EA6D93" w:rsidRPr="00027B7C" w:rsidRDefault="00EA6D93" w:rsidP="00AD5CBC">
            <w:pPr>
              <w:rPr>
                <w:rFonts w:ascii="Times New Roman" w:eastAsia="Times New Roman" w:hAnsi="Times New Roman" w:cs="Times New Roman"/>
                <w:sz w:val="20"/>
                <w:szCs w:val="20"/>
              </w:rPr>
            </w:pPr>
          </w:p>
        </w:tc>
        <w:tc>
          <w:tcPr>
            <w:tcW w:w="2161" w:type="pct"/>
            <w:vMerge/>
            <w:tcBorders>
              <w:top w:val="nil"/>
              <w:left w:val="nil"/>
              <w:bottom w:val="nil"/>
              <w:right w:val="nil"/>
            </w:tcBorders>
            <w:vAlign w:val="center"/>
            <w:hideMark/>
          </w:tcPr>
          <w:p w14:paraId="62B991ED" w14:textId="77777777" w:rsidR="00EA6D93" w:rsidRPr="00027B7C" w:rsidRDefault="00EA6D93" w:rsidP="00AD5CBC">
            <w:pPr>
              <w:rPr>
                <w:rFonts w:ascii="Arial Black" w:eastAsia="Times New Roman" w:hAnsi="Arial Black" w:cs="Calibri"/>
                <w:color w:val="C00000"/>
                <w:sz w:val="28"/>
                <w:szCs w:val="28"/>
              </w:rPr>
            </w:pPr>
          </w:p>
        </w:tc>
        <w:tc>
          <w:tcPr>
            <w:tcW w:w="1276" w:type="pct"/>
            <w:gridSpan w:val="3"/>
            <w:vMerge/>
            <w:tcBorders>
              <w:top w:val="single" w:sz="4" w:space="0" w:color="auto"/>
              <w:left w:val="single" w:sz="4" w:space="0" w:color="auto"/>
              <w:bottom w:val="nil"/>
              <w:right w:val="single" w:sz="4" w:space="0" w:color="000000"/>
            </w:tcBorders>
            <w:vAlign w:val="center"/>
            <w:hideMark/>
          </w:tcPr>
          <w:p w14:paraId="04200A91" w14:textId="77777777" w:rsidR="00EA6D93" w:rsidRPr="00027B7C" w:rsidRDefault="00EA6D93" w:rsidP="00AD5CBC">
            <w:pPr>
              <w:rPr>
                <w:rFonts w:ascii="Arial Narrow" w:eastAsia="Times New Roman" w:hAnsi="Arial Narrow" w:cs="Calibri"/>
                <w:b/>
                <w:bCs/>
                <w:color w:val="000000"/>
                <w:sz w:val="20"/>
                <w:szCs w:val="20"/>
              </w:rPr>
            </w:pPr>
          </w:p>
        </w:tc>
        <w:tc>
          <w:tcPr>
            <w:tcW w:w="1460" w:type="pct"/>
            <w:tcBorders>
              <w:top w:val="nil"/>
              <w:left w:val="nil"/>
              <w:bottom w:val="nil"/>
              <w:right w:val="nil"/>
            </w:tcBorders>
            <w:shd w:val="clear" w:color="auto" w:fill="auto"/>
            <w:noWrap/>
            <w:hideMark/>
          </w:tcPr>
          <w:p w14:paraId="5C420B81" w14:textId="77777777" w:rsidR="00EA6D93" w:rsidRPr="00027B7C" w:rsidRDefault="00EA6D93" w:rsidP="00AD5CBC">
            <w:pPr>
              <w:rPr>
                <w:rFonts w:ascii="Times New Roman" w:eastAsia="Times New Roman" w:hAnsi="Times New Roman" w:cs="Times New Roman"/>
                <w:sz w:val="20"/>
                <w:szCs w:val="20"/>
              </w:rPr>
            </w:pPr>
          </w:p>
        </w:tc>
      </w:tr>
      <w:tr w:rsidR="00EA6D93" w:rsidRPr="00027B7C" w14:paraId="69AD7064" w14:textId="77777777" w:rsidTr="00AD5CBC">
        <w:trPr>
          <w:trHeight w:val="310"/>
        </w:trPr>
        <w:tc>
          <w:tcPr>
            <w:tcW w:w="103" w:type="pct"/>
            <w:tcBorders>
              <w:top w:val="nil"/>
              <w:left w:val="nil"/>
              <w:bottom w:val="nil"/>
              <w:right w:val="nil"/>
            </w:tcBorders>
            <w:shd w:val="clear" w:color="auto" w:fill="auto"/>
            <w:noWrap/>
            <w:hideMark/>
          </w:tcPr>
          <w:p w14:paraId="26AB6147" w14:textId="77777777" w:rsidR="00EA6D93" w:rsidRPr="00027B7C" w:rsidRDefault="00EA6D93" w:rsidP="00AD5CBC">
            <w:pPr>
              <w:rPr>
                <w:rFonts w:ascii="Times New Roman" w:eastAsia="Times New Roman" w:hAnsi="Times New Roman" w:cs="Times New Roman"/>
                <w:sz w:val="20"/>
                <w:szCs w:val="20"/>
              </w:rPr>
            </w:pPr>
          </w:p>
        </w:tc>
        <w:tc>
          <w:tcPr>
            <w:tcW w:w="216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BF97DE" w14:textId="77777777" w:rsidR="00EA6D93" w:rsidRPr="00027B7C" w:rsidRDefault="00EA6D93"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MINIMUM FUNCTIONALITY SPECIFICATION</w:t>
            </w:r>
          </w:p>
        </w:tc>
        <w:tc>
          <w:tcPr>
            <w:tcW w:w="287" w:type="pct"/>
            <w:tcBorders>
              <w:top w:val="single" w:sz="4" w:space="0" w:color="auto"/>
              <w:left w:val="nil"/>
              <w:bottom w:val="single" w:sz="4" w:space="0" w:color="auto"/>
              <w:right w:val="single" w:sz="4" w:space="0" w:color="auto"/>
            </w:tcBorders>
            <w:shd w:val="clear" w:color="auto" w:fill="auto"/>
            <w:noWrap/>
            <w:vAlign w:val="center"/>
            <w:hideMark/>
          </w:tcPr>
          <w:p w14:paraId="2C31E688" w14:textId="77777777" w:rsidR="00EA6D93" w:rsidRPr="00027B7C" w:rsidRDefault="00EA6D93"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MEETS</w:t>
            </w:r>
          </w:p>
        </w:tc>
        <w:tc>
          <w:tcPr>
            <w:tcW w:w="383" w:type="pct"/>
            <w:tcBorders>
              <w:top w:val="single" w:sz="4" w:space="0" w:color="auto"/>
              <w:left w:val="nil"/>
              <w:bottom w:val="single" w:sz="4" w:space="0" w:color="auto"/>
              <w:right w:val="single" w:sz="4" w:space="0" w:color="auto"/>
            </w:tcBorders>
            <w:shd w:val="clear" w:color="auto" w:fill="auto"/>
            <w:noWrap/>
            <w:vAlign w:val="center"/>
            <w:hideMark/>
          </w:tcPr>
          <w:p w14:paraId="1165C2CE" w14:textId="77777777" w:rsidR="00EA6D93" w:rsidRPr="00027B7C" w:rsidRDefault="00EA6D93"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EXCEEDS</w:t>
            </w:r>
          </w:p>
        </w:tc>
        <w:tc>
          <w:tcPr>
            <w:tcW w:w="606" w:type="pct"/>
            <w:tcBorders>
              <w:top w:val="single" w:sz="4" w:space="0" w:color="auto"/>
              <w:left w:val="nil"/>
              <w:bottom w:val="single" w:sz="4" w:space="0" w:color="auto"/>
              <w:right w:val="single" w:sz="4" w:space="0" w:color="auto"/>
            </w:tcBorders>
            <w:shd w:val="clear" w:color="auto" w:fill="auto"/>
            <w:noWrap/>
            <w:vAlign w:val="center"/>
            <w:hideMark/>
          </w:tcPr>
          <w:p w14:paraId="07EF12AF" w14:textId="77777777" w:rsidR="00EA6D93" w:rsidRPr="00027B7C" w:rsidRDefault="00EA6D93"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DOES NOT MEET</w:t>
            </w:r>
          </w:p>
        </w:tc>
        <w:tc>
          <w:tcPr>
            <w:tcW w:w="1460" w:type="pct"/>
            <w:tcBorders>
              <w:top w:val="single" w:sz="4" w:space="0" w:color="auto"/>
              <w:left w:val="nil"/>
              <w:bottom w:val="single" w:sz="4" w:space="0" w:color="auto"/>
              <w:right w:val="single" w:sz="4" w:space="0" w:color="auto"/>
            </w:tcBorders>
            <w:shd w:val="clear" w:color="auto" w:fill="auto"/>
            <w:noWrap/>
            <w:vAlign w:val="center"/>
            <w:hideMark/>
          </w:tcPr>
          <w:p w14:paraId="79AC7FBD" w14:textId="77777777" w:rsidR="00EA6D93" w:rsidRPr="00027B7C" w:rsidRDefault="00EA6D93"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NOTES/EXCEPTIONS</w:t>
            </w:r>
          </w:p>
        </w:tc>
      </w:tr>
      <w:tr w:rsidR="00EA6D93" w:rsidRPr="00027B7C" w14:paraId="6EBB3C74" w14:textId="77777777" w:rsidTr="00AD5CBC">
        <w:trPr>
          <w:trHeight w:val="310"/>
        </w:trPr>
        <w:tc>
          <w:tcPr>
            <w:tcW w:w="103" w:type="pct"/>
            <w:tcBorders>
              <w:top w:val="nil"/>
              <w:left w:val="nil"/>
              <w:bottom w:val="nil"/>
              <w:right w:val="nil"/>
            </w:tcBorders>
            <w:shd w:val="clear" w:color="auto" w:fill="auto"/>
            <w:noWrap/>
            <w:vAlign w:val="center"/>
            <w:hideMark/>
          </w:tcPr>
          <w:p w14:paraId="3DBD9A8C"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DDECE1E"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Tablet form factor</w:t>
            </w:r>
          </w:p>
        </w:tc>
        <w:tc>
          <w:tcPr>
            <w:tcW w:w="287" w:type="pct"/>
            <w:tcBorders>
              <w:top w:val="nil"/>
              <w:left w:val="nil"/>
              <w:bottom w:val="single" w:sz="4" w:space="0" w:color="auto"/>
              <w:right w:val="single" w:sz="4" w:space="0" w:color="auto"/>
            </w:tcBorders>
            <w:shd w:val="clear" w:color="auto" w:fill="auto"/>
            <w:noWrap/>
            <w:vAlign w:val="center"/>
            <w:hideMark/>
          </w:tcPr>
          <w:p w14:paraId="579625E5"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3638A998"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36CEF92C"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3D39D55E"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584B3A1E" w14:textId="77777777" w:rsidTr="00AD5CBC">
        <w:trPr>
          <w:trHeight w:val="920"/>
        </w:trPr>
        <w:tc>
          <w:tcPr>
            <w:tcW w:w="103" w:type="pct"/>
            <w:tcBorders>
              <w:top w:val="nil"/>
              <w:left w:val="nil"/>
              <w:bottom w:val="nil"/>
              <w:right w:val="nil"/>
            </w:tcBorders>
            <w:shd w:val="clear" w:color="auto" w:fill="auto"/>
            <w:noWrap/>
            <w:vAlign w:val="center"/>
            <w:hideMark/>
          </w:tcPr>
          <w:p w14:paraId="200B2F05"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68179679"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Processor 1.3 GHz Apple A7 processor or Intel Celeron N4100 Processor (1.10 GHz, up to 2.40GHz Burst, 2MB cache), Intel® Pentium® N4200 Quad Core Processor (2M Cache, 1.1 GHz with Turbo up to 2.5 GHz), or Pentium 4405U Dual Core Processor (2M Cache, 2.1 GHz)</w:t>
            </w:r>
          </w:p>
        </w:tc>
        <w:tc>
          <w:tcPr>
            <w:tcW w:w="287" w:type="pct"/>
            <w:tcBorders>
              <w:top w:val="nil"/>
              <w:left w:val="nil"/>
              <w:bottom w:val="single" w:sz="4" w:space="0" w:color="auto"/>
              <w:right w:val="single" w:sz="4" w:space="0" w:color="auto"/>
            </w:tcBorders>
            <w:shd w:val="clear" w:color="auto" w:fill="auto"/>
            <w:noWrap/>
            <w:vAlign w:val="center"/>
            <w:hideMark/>
          </w:tcPr>
          <w:p w14:paraId="6BF4A0FB"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2D0B525"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3BC21EF0"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129B681"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4B997F3E" w14:textId="77777777" w:rsidTr="00AD5CBC">
        <w:trPr>
          <w:trHeight w:val="310"/>
        </w:trPr>
        <w:tc>
          <w:tcPr>
            <w:tcW w:w="103" w:type="pct"/>
            <w:tcBorders>
              <w:top w:val="nil"/>
              <w:left w:val="nil"/>
              <w:bottom w:val="nil"/>
              <w:right w:val="nil"/>
            </w:tcBorders>
            <w:shd w:val="clear" w:color="auto" w:fill="auto"/>
            <w:noWrap/>
            <w:vAlign w:val="center"/>
            <w:hideMark/>
          </w:tcPr>
          <w:p w14:paraId="59018722"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AAA1552"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1GB RAM</w:t>
            </w:r>
          </w:p>
        </w:tc>
        <w:tc>
          <w:tcPr>
            <w:tcW w:w="287" w:type="pct"/>
            <w:tcBorders>
              <w:top w:val="nil"/>
              <w:left w:val="nil"/>
              <w:bottom w:val="single" w:sz="4" w:space="0" w:color="auto"/>
              <w:right w:val="single" w:sz="4" w:space="0" w:color="auto"/>
            </w:tcBorders>
            <w:shd w:val="clear" w:color="auto" w:fill="auto"/>
            <w:noWrap/>
            <w:vAlign w:val="center"/>
            <w:hideMark/>
          </w:tcPr>
          <w:p w14:paraId="5A00A8D4"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6659B62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1AAD56DA"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06E99F86"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4CBD88EA" w14:textId="77777777" w:rsidTr="00AD5CBC">
        <w:trPr>
          <w:trHeight w:val="310"/>
        </w:trPr>
        <w:tc>
          <w:tcPr>
            <w:tcW w:w="103" w:type="pct"/>
            <w:tcBorders>
              <w:top w:val="nil"/>
              <w:left w:val="nil"/>
              <w:bottom w:val="nil"/>
              <w:right w:val="nil"/>
            </w:tcBorders>
            <w:shd w:val="clear" w:color="auto" w:fill="auto"/>
            <w:noWrap/>
            <w:vAlign w:val="center"/>
            <w:hideMark/>
          </w:tcPr>
          <w:p w14:paraId="5AB343C4"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A3B92AB"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Storage - 32 GB</w:t>
            </w:r>
          </w:p>
        </w:tc>
        <w:tc>
          <w:tcPr>
            <w:tcW w:w="287" w:type="pct"/>
            <w:tcBorders>
              <w:top w:val="nil"/>
              <w:left w:val="nil"/>
              <w:bottom w:val="single" w:sz="4" w:space="0" w:color="auto"/>
              <w:right w:val="single" w:sz="4" w:space="0" w:color="auto"/>
            </w:tcBorders>
            <w:shd w:val="clear" w:color="auto" w:fill="auto"/>
            <w:noWrap/>
            <w:vAlign w:val="center"/>
            <w:hideMark/>
          </w:tcPr>
          <w:p w14:paraId="4A766324"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3AC63EAF"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625F9AE9"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08C6C699"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766390D4" w14:textId="77777777" w:rsidTr="00AD5CBC">
        <w:trPr>
          <w:trHeight w:val="310"/>
        </w:trPr>
        <w:tc>
          <w:tcPr>
            <w:tcW w:w="103" w:type="pct"/>
            <w:tcBorders>
              <w:top w:val="nil"/>
              <w:left w:val="nil"/>
              <w:bottom w:val="nil"/>
              <w:right w:val="nil"/>
            </w:tcBorders>
            <w:shd w:val="clear" w:color="auto" w:fill="auto"/>
            <w:noWrap/>
            <w:vAlign w:val="center"/>
            <w:hideMark/>
          </w:tcPr>
          <w:p w14:paraId="1E3A4EBA"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DEB079E"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Weight – 2.0lb or less</w:t>
            </w:r>
          </w:p>
        </w:tc>
        <w:tc>
          <w:tcPr>
            <w:tcW w:w="287" w:type="pct"/>
            <w:tcBorders>
              <w:top w:val="nil"/>
              <w:left w:val="nil"/>
              <w:bottom w:val="single" w:sz="4" w:space="0" w:color="auto"/>
              <w:right w:val="single" w:sz="4" w:space="0" w:color="auto"/>
            </w:tcBorders>
            <w:shd w:val="clear" w:color="auto" w:fill="auto"/>
            <w:noWrap/>
            <w:vAlign w:val="center"/>
            <w:hideMark/>
          </w:tcPr>
          <w:p w14:paraId="7C900E4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3D8026B0"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7858FBA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08BA83EB"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27B769B8" w14:textId="77777777" w:rsidTr="00AD5CBC">
        <w:trPr>
          <w:trHeight w:val="310"/>
        </w:trPr>
        <w:tc>
          <w:tcPr>
            <w:tcW w:w="103" w:type="pct"/>
            <w:tcBorders>
              <w:top w:val="nil"/>
              <w:left w:val="nil"/>
              <w:bottom w:val="nil"/>
              <w:right w:val="nil"/>
            </w:tcBorders>
            <w:shd w:val="clear" w:color="auto" w:fill="auto"/>
            <w:noWrap/>
            <w:vAlign w:val="center"/>
            <w:hideMark/>
          </w:tcPr>
          <w:p w14:paraId="64B819A3"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f</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05BC6F8A"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Wi-Fi – 802.11 a/b/g/n Wi-Fi (802.11n 2.4GHz and 5GHz)</w:t>
            </w:r>
          </w:p>
        </w:tc>
        <w:tc>
          <w:tcPr>
            <w:tcW w:w="287" w:type="pct"/>
            <w:tcBorders>
              <w:top w:val="nil"/>
              <w:left w:val="nil"/>
              <w:bottom w:val="single" w:sz="4" w:space="0" w:color="auto"/>
              <w:right w:val="single" w:sz="4" w:space="0" w:color="auto"/>
            </w:tcBorders>
            <w:shd w:val="clear" w:color="auto" w:fill="auto"/>
            <w:noWrap/>
            <w:vAlign w:val="center"/>
            <w:hideMark/>
          </w:tcPr>
          <w:p w14:paraId="290FB52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5AA4B570"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7BD16C97"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C3FD411"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1DBAD1EF" w14:textId="77777777" w:rsidTr="00AD5CBC">
        <w:trPr>
          <w:trHeight w:val="310"/>
        </w:trPr>
        <w:tc>
          <w:tcPr>
            <w:tcW w:w="103" w:type="pct"/>
            <w:tcBorders>
              <w:top w:val="nil"/>
              <w:left w:val="nil"/>
              <w:bottom w:val="nil"/>
              <w:right w:val="nil"/>
            </w:tcBorders>
            <w:shd w:val="clear" w:color="auto" w:fill="auto"/>
            <w:noWrap/>
            <w:vAlign w:val="center"/>
            <w:hideMark/>
          </w:tcPr>
          <w:p w14:paraId="425F6DA4"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g</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61FE1673"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Bluetooth – 4.0 wireless technology or greater</w:t>
            </w:r>
          </w:p>
        </w:tc>
        <w:tc>
          <w:tcPr>
            <w:tcW w:w="287" w:type="pct"/>
            <w:tcBorders>
              <w:top w:val="nil"/>
              <w:left w:val="nil"/>
              <w:bottom w:val="single" w:sz="4" w:space="0" w:color="auto"/>
              <w:right w:val="single" w:sz="4" w:space="0" w:color="auto"/>
            </w:tcBorders>
            <w:shd w:val="clear" w:color="auto" w:fill="auto"/>
            <w:noWrap/>
            <w:vAlign w:val="center"/>
            <w:hideMark/>
          </w:tcPr>
          <w:p w14:paraId="6BB02CDD"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60B61A7C"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4522FF28"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6AA381E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1B8C9B96" w14:textId="77777777" w:rsidTr="00AD5CBC">
        <w:trPr>
          <w:trHeight w:val="310"/>
        </w:trPr>
        <w:tc>
          <w:tcPr>
            <w:tcW w:w="103" w:type="pct"/>
            <w:tcBorders>
              <w:top w:val="nil"/>
              <w:left w:val="nil"/>
              <w:bottom w:val="nil"/>
              <w:right w:val="nil"/>
            </w:tcBorders>
            <w:shd w:val="clear" w:color="auto" w:fill="auto"/>
            <w:noWrap/>
            <w:vAlign w:val="center"/>
            <w:hideMark/>
          </w:tcPr>
          <w:p w14:paraId="231489F4"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h</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65FD1E18"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1.0 MP front-facing (world facing cameras are optional)</w:t>
            </w:r>
          </w:p>
        </w:tc>
        <w:tc>
          <w:tcPr>
            <w:tcW w:w="287" w:type="pct"/>
            <w:tcBorders>
              <w:top w:val="nil"/>
              <w:left w:val="nil"/>
              <w:bottom w:val="single" w:sz="4" w:space="0" w:color="auto"/>
              <w:right w:val="single" w:sz="4" w:space="0" w:color="auto"/>
            </w:tcBorders>
            <w:shd w:val="clear" w:color="auto" w:fill="auto"/>
            <w:noWrap/>
            <w:vAlign w:val="center"/>
            <w:hideMark/>
          </w:tcPr>
          <w:p w14:paraId="3A78715C"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39A1ACD1"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0A6F91F7"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753F6182"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7F3D6014" w14:textId="77777777" w:rsidTr="00AD5CBC">
        <w:trPr>
          <w:trHeight w:val="310"/>
        </w:trPr>
        <w:tc>
          <w:tcPr>
            <w:tcW w:w="103" w:type="pct"/>
            <w:tcBorders>
              <w:top w:val="nil"/>
              <w:left w:val="nil"/>
              <w:bottom w:val="nil"/>
              <w:right w:val="nil"/>
            </w:tcBorders>
            <w:shd w:val="clear" w:color="auto" w:fill="auto"/>
            <w:noWrap/>
            <w:vAlign w:val="center"/>
            <w:hideMark/>
          </w:tcPr>
          <w:p w14:paraId="7C397792"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i</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43AD1114"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Built-in mono-speaker (2w)</w:t>
            </w:r>
          </w:p>
        </w:tc>
        <w:tc>
          <w:tcPr>
            <w:tcW w:w="287" w:type="pct"/>
            <w:tcBorders>
              <w:top w:val="nil"/>
              <w:left w:val="nil"/>
              <w:bottom w:val="single" w:sz="4" w:space="0" w:color="auto"/>
              <w:right w:val="single" w:sz="4" w:space="0" w:color="auto"/>
            </w:tcBorders>
            <w:shd w:val="clear" w:color="auto" w:fill="auto"/>
            <w:noWrap/>
            <w:vAlign w:val="center"/>
            <w:hideMark/>
          </w:tcPr>
          <w:p w14:paraId="6174FB9D"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5FE59D96"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06DB5E62"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8C095BE"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437EEB04" w14:textId="77777777" w:rsidTr="00AD5CBC">
        <w:trPr>
          <w:trHeight w:val="310"/>
        </w:trPr>
        <w:tc>
          <w:tcPr>
            <w:tcW w:w="103" w:type="pct"/>
            <w:tcBorders>
              <w:top w:val="nil"/>
              <w:left w:val="nil"/>
              <w:bottom w:val="nil"/>
              <w:right w:val="nil"/>
            </w:tcBorders>
            <w:shd w:val="clear" w:color="auto" w:fill="auto"/>
            <w:noWrap/>
            <w:vAlign w:val="center"/>
            <w:hideMark/>
          </w:tcPr>
          <w:p w14:paraId="709BD919"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j</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5E47B69"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xml:space="preserve"> AC power adapter and appropriate interface/power</w:t>
            </w:r>
          </w:p>
        </w:tc>
        <w:tc>
          <w:tcPr>
            <w:tcW w:w="287" w:type="pct"/>
            <w:tcBorders>
              <w:top w:val="nil"/>
              <w:left w:val="nil"/>
              <w:bottom w:val="single" w:sz="4" w:space="0" w:color="auto"/>
              <w:right w:val="single" w:sz="4" w:space="0" w:color="auto"/>
            </w:tcBorders>
            <w:shd w:val="clear" w:color="auto" w:fill="auto"/>
            <w:noWrap/>
            <w:vAlign w:val="center"/>
            <w:hideMark/>
          </w:tcPr>
          <w:p w14:paraId="495F3134"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63EF6B5C"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72F68F98"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77EFBEFD"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5E6BA31B" w14:textId="77777777" w:rsidTr="00AD5CBC">
        <w:trPr>
          <w:trHeight w:val="1380"/>
        </w:trPr>
        <w:tc>
          <w:tcPr>
            <w:tcW w:w="103" w:type="pct"/>
            <w:tcBorders>
              <w:top w:val="nil"/>
              <w:left w:val="nil"/>
              <w:bottom w:val="nil"/>
              <w:right w:val="nil"/>
            </w:tcBorders>
            <w:shd w:val="clear" w:color="auto" w:fill="auto"/>
            <w:noWrap/>
            <w:vAlign w:val="center"/>
            <w:hideMark/>
          </w:tcPr>
          <w:p w14:paraId="770AE313"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k</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77B63BF2"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Ruggedized casing or protective cover that is, at a minimum, capable of providing protection for the device sustaining a four-foot drop. Drop test should be performed in accordance with MIL-STD- 810G.6 Procedure IV. Additionally, shock test should be performed in accordance with MIL-STD- 810G, Method 516.6 Procedure I. Proposal must detail all tests that have been completed on the device, and what certifications the device holds regarding drop, shock and spill testing.</w:t>
            </w:r>
          </w:p>
        </w:tc>
        <w:tc>
          <w:tcPr>
            <w:tcW w:w="287" w:type="pct"/>
            <w:tcBorders>
              <w:top w:val="nil"/>
              <w:left w:val="nil"/>
              <w:bottom w:val="single" w:sz="4" w:space="0" w:color="auto"/>
              <w:right w:val="single" w:sz="4" w:space="0" w:color="auto"/>
            </w:tcBorders>
            <w:shd w:val="clear" w:color="auto" w:fill="auto"/>
            <w:noWrap/>
            <w:vAlign w:val="center"/>
            <w:hideMark/>
          </w:tcPr>
          <w:p w14:paraId="2526B06C"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584ADC4D"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4AF2513C"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D234DC7"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6912FA45" w14:textId="77777777" w:rsidTr="00AD5CBC">
        <w:trPr>
          <w:trHeight w:val="310"/>
        </w:trPr>
        <w:tc>
          <w:tcPr>
            <w:tcW w:w="103" w:type="pct"/>
            <w:tcBorders>
              <w:top w:val="nil"/>
              <w:left w:val="nil"/>
              <w:bottom w:val="nil"/>
              <w:right w:val="nil"/>
            </w:tcBorders>
            <w:shd w:val="clear" w:color="auto" w:fill="auto"/>
            <w:noWrap/>
            <w:vAlign w:val="center"/>
            <w:hideMark/>
          </w:tcPr>
          <w:p w14:paraId="625D3E83"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E342386"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All electrical components must be Underwriters Laboratory (UL) Listed</w:t>
            </w:r>
          </w:p>
        </w:tc>
        <w:tc>
          <w:tcPr>
            <w:tcW w:w="287" w:type="pct"/>
            <w:tcBorders>
              <w:top w:val="nil"/>
              <w:left w:val="nil"/>
              <w:bottom w:val="single" w:sz="4" w:space="0" w:color="auto"/>
              <w:right w:val="single" w:sz="4" w:space="0" w:color="auto"/>
            </w:tcBorders>
            <w:shd w:val="clear" w:color="auto" w:fill="auto"/>
            <w:noWrap/>
            <w:vAlign w:val="center"/>
            <w:hideMark/>
          </w:tcPr>
          <w:p w14:paraId="21438FCB"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37F0167E"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109BBF0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1FB8465"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6F8F9ABB" w14:textId="77777777" w:rsidTr="00AD5CBC">
        <w:trPr>
          <w:trHeight w:val="690"/>
        </w:trPr>
        <w:tc>
          <w:tcPr>
            <w:tcW w:w="103" w:type="pct"/>
            <w:tcBorders>
              <w:top w:val="nil"/>
              <w:left w:val="nil"/>
              <w:bottom w:val="nil"/>
              <w:right w:val="nil"/>
            </w:tcBorders>
            <w:shd w:val="clear" w:color="auto" w:fill="auto"/>
            <w:noWrap/>
            <w:vAlign w:val="center"/>
            <w:hideMark/>
          </w:tcPr>
          <w:p w14:paraId="18181245"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n</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6E819570"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Minimum tablet screen size is 7.9 inches Rechargeable battery – eight-hour battery capacity that will allow the device to be used throughout a standard school day with the wireless antenna activated without being recharged.</w:t>
            </w:r>
          </w:p>
        </w:tc>
        <w:tc>
          <w:tcPr>
            <w:tcW w:w="287" w:type="pct"/>
            <w:tcBorders>
              <w:top w:val="nil"/>
              <w:left w:val="nil"/>
              <w:bottom w:val="single" w:sz="4" w:space="0" w:color="auto"/>
              <w:right w:val="single" w:sz="4" w:space="0" w:color="auto"/>
            </w:tcBorders>
            <w:shd w:val="clear" w:color="auto" w:fill="auto"/>
            <w:noWrap/>
            <w:vAlign w:val="center"/>
            <w:hideMark/>
          </w:tcPr>
          <w:p w14:paraId="7C4EE89D"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7A3EC3D8"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54EC3C90"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05DC4D56"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0B1825A0" w14:textId="77777777" w:rsidTr="00AD5CBC">
        <w:trPr>
          <w:trHeight w:val="310"/>
        </w:trPr>
        <w:tc>
          <w:tcPr>
            <w:tcW w:w="103" w:type="pct"/>
            <w:tcBorders>
              <w:top w:val="nil"/>
              <w:left w:val="nil"/>
              <w:bottom w:val="nil"/>
              <w:right w:val="nil"/>
            </w:tcBorders>
            <w:shd w:val="clear" w:color="auto" w:fill="auto"/>
            <w:noWrap/>
            <w:vAlign w:val="bottom"/>
            <w:hideMark/>
          </w:tcPr>
          <w:p w14:paraId="732FE480" w14:textId="77777777" w:rsidR="00EA6D93" w:rsidRPr="00027B7C" w:rsidRDefault="00EA6D93" w:rsidP="00AD5CBC">
            <w:pPr>
              <w:rPr>
                <w:rFonts w:ascii="Arial Narrow" w:eastAsia="Times New Roman" w:hAnsi="Arial Narrow" w:cs="Calibri"/>
                <w:color w:val="000000"/>
                <w:sz w:val="18"/>
                <w:szCs w:val="18"/>
              </w:rPr>
            </w:pPr>
          </w:p>
        </w:tc>
        <w:tc>
          <w:tcPr>
            <w:tcW w:w="2161" w:type="pct"/>
            <w:tcBorders>
              <w:top w:val="nil"/>
              <w:left w:val="nil"/>
              <w:bottom w:val="nil"/>
              <w:right w:val="nil"/>
            </w:tcBorders>
            <w:shd w:val="clear" w:color="auto" w:fill="auto"/>
            <w:noWrap/>
            <w:vAlign w:val="bottom"/>
            <w:hideMark/>
          </w:tcPr>
          <w:p w14:paraId="0F5E0A59" w14:textId="77777777" w:rsidR="00EA6D93" w:rsidRPr="00027B7C" w:rsidRDefault="00EA6D93" w:rsidP="00AD5CBC">
            <w:pPr>
              <w:rPr>
                <w:rFonts w:ascii="Times New Roman" w:eastAsia="Times New Roman" w:hAnsi="Times New Roman" w:cs="Times New Roman"/>
                <w:sz w:val="20"/>
                <w:szCs w:val="20"/>
              </w:rPr>
            </w:pPr>
          </w:p>
        </w:tc>
        <w:tc>
          <w:tcPr>
            <w:tcW w:w="287" w:type="pct"/>
            <w:tcBorders>
              <w:top w:val="nil"/>
              <w:left w:val="nil"/>
              <w:bottom w:val="nil"/>
              <w:right w:val="nil"/>
            </w:tcBorders>
            <w:shd w:val="clear" w:color="auto" w:fill="auto"/>
            <w:noWrap/>
            <w:vAlign w:val="bottom"/>
            <w:hideMark/>
          </w:tcPr>
          <w:p w14:paraId="25BFB7F3" w14:textId="77777777" w:rsidR="00EA6D93" w:rsidRPr="00027B7C" w:rsidRDefault="00EA6D93" w:rsidP="00AD5CBC">
            <w:pPr>
              <w:rPr>
                <w:rFonts w:ascii="Times New Roman" w:eastAsia="Times New Roman" w:hAnsi="Times New Roman" w:cs="Times New Roman"/>
                <w:sz w:val="20"/>
                <w:szCs w:val="20"/>
              </w:rPr>
            </w:pPr>
          </w:p>
        </w:tc>
        <w:tc>
          <w:tcPr>
            <w:tcW w:w="383" w:type="pct"/>
            <w:tcBorders>
              <w:top w:val="nil"/>
              <w:left w:val="nil"/>
              <w:bottom w:val="nil"/>
              <w:right w:val="nil"/>
            </w:tcBorders>
            <w:shd w:val="clear" w:color="auto" w:fill="auto"/>
            <w:noWrap/>
            <w:vAlign w:val="bottom"/>
            <w:hideMark/>
          </w:tcPr>
          <w:p w14:paraId="4700A0EC" w14:textId="77777777" w:rsidR="00EA6D93" w:rsidRPr="00027B7C" w:rsidRDefault="00EA6D93" w:rsidP="00AD5CBC">
            <w:pPr>
              <w:rPr>
                <w:rFonts w:ascii="Times New Roman" w:eastAsia="Times New Roman" w:hAnsi="Times New Roman" w:cs="Times New Roman"/>
                <w:sz w:val="20"/>
                <w:szCs w:val="20"/>
              </w:rPr>
            </w:pPr>
          </w:p>
        </w:tc>
        <w:tc>
          <w:tcPr>
            <w:tcW w:w="606" w:type="pct"/>
            <w:tcBorders>
              <w:top w:val="nil"/>
              <w:left w:val="nil"/>
              <w:bottom w:val="nil"/>
              <w:right w:val="nil"/>
            </w:tcBorders>
            <w:shd w:val="clear" w:color="auto" w:fill="auto"/>
            <w:noWrap/>
            <w:vAlign w:val="bottom"/>
            <w:hideMark/>
          </w:tcPr>
          <w:p w14:paraId="7E2A47AF" w14:textId="77777777" w:rsidR="00EA6D93" w:rsidRPr="00027B7C" w:rsidRDefault="00EA6D93" w:rsidP="00AD5CBC">
            <w:pPr>
              <w:rPr>
                <w:rFonts w:ascii="Times New Roman" w:eastAsia="Times New Roman" w:hAnsi="Times New Roman" w:cs="Times New Roman"/>
                <w:sz w:val="20"/>
                <w:szCs w:val="20"/>
              </w:rPr>
            </w:pPr>
          </w:p>
        </w:tc>
        <w:tc>
          <w:tcPr>
            <w:tcW w:w="1460" w:type="pct"/>
            <w:tcBorders>
              <w:top w:val="nil"/>
              <w:left w:val="nil"/>
              <w:bottom w:val="nil"/>
              <w:right w:val="nil"/>
            </w:tcBorders>
            <w:shd w:val="clear" w:color="auto" w:fill="auto"/>
            <w:noWrap/>
            <w:vAlign w:val="bottom"/>
            <w:hideMark/>
          </w:tcPr>
          <w:p w14:paraId="370D0F7E" w14:textId="77777777" w:rsidR="00EA6D93" w:rsidRPr="00027B7C" w:rsidRDefault="00EA6D93" w:rsidP="00AD5CBC">
            <w:pPr>
              <w:rPr>
                <w:rFonts w:ascii="Times New Roman" w:eastAsia="Times New Roman" w:hAnsi="Times New Roman" w:cs="Times New Roman"/>
                <w:sz w:val="20"/>
                <w:szCs w:val="20"/>
              </w:rPr>
            </w:pPr>
          </w:p>
        </w:tc>
      </w:tr>
    </w:tbl>
    <w:p w14:paraId="334EAABB" w14:textId="6BF8A0DF" w:rsidR="00EA6D93" w:rsidRDefault="00EA6D93" w:rsidP="005C22A1">
      <w:pPr>
        <w:jc w:val="center"/>
        <w:rPr>
          <w:rFonts w:ascii="Arial" w:hAnsi="Arial" w:cs="Arial"/>
          <w:b/>
          <w:sz w:val="20"/>
          <w:szCs w:val="20"/>
        </w:rPr>
      </w:pPr>
    </w:p>
    <w:p w14:paraId="270F11C7" w14:textId="77777777" w:rsidR="00EA6D93" w:rsidRDefault="00EA6D93" w:rsidP="005C22A1">
      <w:pPr>
        <w:jc w:val="center"/>
        <w:rPr>
          <w:rFonts w:ascii="Arial" w:hAnsi="Arial" w:cs="Arial"/>
          <w:b/>
          <w:sz w:val="20"/>
          <w:szCs w:val="20"/>
        </w:rPr>
        <w:sectPr w:rsidR="00EA6D93" w:rsidSect="005C22A1">
          <w:pgSz w:w="15840" w:h="12240" w:orient="landscape"/>
          <w:pgMar w:top="720" w:right="720" w:bottom="720" w:left="720" w:header="720" w:footer="720" w:gutter="0"/>
          <w:cols w:space="720"/>
          <w:titlePg/>
          <w:docGrid w:linePitch="360"/>
        </w:sectPr>
      </w:pPr>
    </w:p>
    <w:p w14:paraId="3C407C27" w14:textId="0829C6B4" w:rsidR="00EA6D93" w:rsidRDefault="00EA6D93" w:rsidP="005C22A1">
      <w:pPr>
        <w:jc w:val="center"/>
        <w:rPr>
          <w:rFonts w:ascii="Arial" w:hAnsi="Arial" w:cs="Arial"/>
          <w:b/>
          <w:sz w:val="20"/>
          <w:szCs w:val="20"/>
        </w:rPr>
      </w:pPr>
    </w:p>
    <w:tbl>
      <w:tblPr>
        <w:tblW w:w="5000" w:type="pct"/>
        <w:tblLayout w:type="fixed"/>
        <w:tblLook w:val="04A0" w:firstRow="1" w:lastRow="0" w:firstColumn="1" w:lastColumn="0" w:noHBand="0" w:noVBand="1"/>
      </w:tblPr>
      <w:tblGrid>
        <w:gridCol w:w="296"/>
        <w:gridCol w:w="6224"/>
        <w:gridCol w:w="919"/>
        <w:gridCol w:w="1103"/>
        <w:gridCol w:w="1653"/>
        <w:gridCol w:w="4205"/>
      </w:tblGrid>
      <w:tr w:rsidR="00EA6D93" w:rsidRPr="00027B7C" w14:paraId="4025DD22" w14:textId="77777777" w:rsidTr="00AD5CBC">
        <w:trPr>
          <w:trHeight w:val="310"/>
        </w:trPr>
        <w:tc>
          <w:tcPr>
            <w:tcW w:w="103" w:type="pct"/>
            <w:tcBorders>
              <w:top w:val="nil"/>
              <w:left w:val="nil"/>
              <w:bottom w:val="nil"/>
              <w:right w:val="nil"/>
            </w:tcBorders>
            <w:shd w:val="clear" w:color="auto" w:fill="auto"/>
            <w:noWrap/>
            <w:vAlign w:val="bottom"/>
            <w:hideMark/>
          </w:tcPr>
          <w:p w14:paraId="5D300365" w14:textId="77777777" w:rsidR="00EA6D93" w:rsidRPr="00027B7C" w:rsidRDefault="00EA6D93" w:rsidP="00AD5CBC">
            <w:pPr>
              <w:rPr>
                <w:rFonts w:ascii="Times New Roman" w:eastAsia="Times New Roman" w:hAnsi="Times New Roman" w:cs="Times New Roman"/>
                <w:sz w:val="20"/>
                <w:szCs w:val="20"/>
              </w:rPr>
            </w:pPr>
          </w:p>
        </w:tc>
        <w:tc>
          <w:tcPr>
            <w:tcW w:w="2161" w:type="pct"/>
            <w:tcBorders>
              <w:top w:val="nil"/>
              <w:left w:val="nil"/>
              <w:bottom w:val="nil"/>
              <w:right w:val="nil"/>
            </w:tcBorders>
            <w:shd w:val="clear" w:color="auto" w:fill="auto"/>
            <w:noWrap/>
            <w:vAlign w:val="bottom"/>
            <w:hideMark/>
          </w:tcPr>
          <w:p w14:paraId="15FF1F99" w14:textId="77777777" w:rsidR="00EA6D93" w:rsidRPr="00027B7C" w:rsidRDefault="00EA6D93" w:rsidP="00AD5CBC">
            <w:pPr>
              <w:rPr>
                <w:rFonts w:ascii="Times New Roman" w:eastAsia="Times New Roman" w:hAnsi="Times New Roman" w:cs="Times New Roman"/>
                <w:sz w:val="20"/>
                <w:szCs w:val="20"/>
              </w:rPr>
            </w:pPr>
          </w:p>
        </w:tc>
        <w:tc>
          <w:tcPr>
            <w:tcW w:w="319" w:type="pct"/>
            <w:tcBorders>
              <w:top w:val="nil"/>
              <w:left w:val="nil"/>
              <w:bottom w:val="nil"/>
              <w:right w:val="nil"/>
            </w:tcBorders>
            <w:shd w:val="clear" w:color="auto" w:fill="auto"/>
            <w:noWrap/>
            <w:vAlign w:val="bottom"/>
            <w:hideMark/>
          </w:tcPr>
          <w:p w14:paraId="776BE541" w14:textId="77777777" w:rsidR="00EA6D93" w:rsidRPr="00027B7C" w:rsidRDefault="00EA6D93" w:rsidP="00AD5CBC">
            <w:pPr>
              <w:rPr>
                <w:rFonts w:ascii="Times New Roman" w:eastAsia="Times New Roman" w:hAnsi="Times New Roman" w:cs="Times New Roman"/>
                <w:sz w:val="20"/>
                <w:szCs w:val="20"/>
              </w:rPr>
            </w:pPr>
          </w:p>
        </w:tc>
        <w:tc>
          <w:tcPr>
            <w:tcW w:w="383" w:type="pct"/>
            <w:tcBorders>
              <w:top w:val="nil"/>
              <w:left w:val="nil"/>
              <w:bottom w:val="nil"/>
              <w:right w:val="nil"/>
            </w:tcBorders>
            <w:shd w:val="clear" w:color="auto" w:fill="auto"/>
            <w:noWrap/>
            <w:vAlign w:val="bottom"/>
            <w:hideMark/>
          </w:tcPr>
          <w:p w14:paraId="0146E30E" w14:textId="77777777" w:rsidR="00EA6D93" w:rsidRPr="00027B7C" w:rsidRDefault="00EA6D93" w:rsidP="00AD5CBC">
            <w:pPr>
              <w:rPr>
                <w:rFonts w:ascii="Times New Roman" w:eastAsia="Times New Roman" w:hAnsi="Times New Roman" w:cs="Times New Roman"/>
                <w:sz w:val="20"/>
                <w:szCs w:val="20"/>
              </w:rPr>
            </w:pPr>
          </w:p>
        </w:tc>
        <w:tc>
          <w:tcPr>
            <w:tcW w:w="574" w:type="pct"/>
            <w:tcBorders>
              <w:top w:val="nil"/>
              <w:left w:val="nil"/>
              <w:bottom w:val="nil"/>
              <w:right w:val="nil"/>
            </w:tcBorders>
            <w:shd w:val="clear" w:color="auto" w:fill="auto"/>
            <w:noWrap/>
            <w:vAlign w:val="bottom"/>
            <w:hideMark/>
          </w:tcPr>
          <w:p w14:paraId="17814E0E" w14:textId="77777777" w:rsidR="00EA6D93" w:rsidRPr="00027B7C" w:rsidRDefault="00EA6D93" w:rsidP="00AD5CBC">
            <w:pPr>
              <w:rPr>
                <w:rFonts w:ascii="Times New Roman" w:eastAsia="Times New Roman" w:hAnsi="Times New Roman" w:cs="Times New Roman"/>
                <w:sz w:val="20"/>
                <w:szCs w:val="20"/>
              </w:rPr>
            </w:pPr>
          </w:p>
        </w:tc>
        <w:tc>
          <w:tcPr>
            <w:tcW w:w="1460" w:type="pct"/>
            <w:tcBorders>
              <w:top w:val="nil"/>
              <w:left w:val="nil"/>
              <w:bottom w:val="nil"/>
              <w:right w:val="nil"/>
            </w:tcBorders>
            <w:shd w:val="clear" w:color="auto" w:fill="auto"/>
            <w:noWrap/>
            <w:vAlign w:val="bottom"/>
            <w:hideMark/>
          </w:tcPr>
          <w:p w14:paraId="569C2AE1" w14:textId="77777777" w:rsidR="00EA6D93" w:rsidRPr="00027B7C" w:rsidRDefault="00EA6D93" w:rsidP="00AD5CBC">
            <w:pPr>
              <w:rPr>
                <w:rFonts w:ascii="Times New Roman" w:eastAsia="Times New Roman" w:hAnsi="Times New Roman" w:cs="Times New Roman"/>
                <w:sz w:val="20"/>
                <w:szCs w:val="20"/>
              </w:rPr>
            </w:pPr>
          </w:p>
        </w:tc>
      </w:tr>
      <w:tr w:rsidR="00EA6D93" w:rsidRPr="00027B7C" w14:paraId="7C984346" w14:textId="77777777" w:rsidTr="00AD5CBC">
        <w:trPr>
          <w:trHeight w:val="310"/>
        </w:trPr>
        <w:tc>
          <w:tcPr>
            <w:tcW w:w="103" w:type="pct"/>
            <w:tcBorders>
              <w:top w:val="nil"/>
              <w:left w:val="nil"/>
              <w:bottom w:val="nil"/>
              <w:right w:val="nil"/>
            </w:tcBorders>
            <w:shd w:val="clear" w:color="auto" w:fill="auto"/>
            <w:noWrap/>
            <w:vAlign w:val="bottom"/>
            <w:hideMark/>
          </w:tcPr>
          <w:p w14:paraId="07A125FD" w14:textId="77777777" w:rsidR="00EA6D93" w:rsidRPr="00027B7C" w:rsidRDefault="00EA6D93" w:rsidP="00AD5CBC">
            <w:pPr>
              <w:rPr>
                <w:rFonts w:ascii="Times New Roman" w:eastAsia="Times New Roman" w:hAnsi="Times New Roman" w:cs="Times New Roman"/>
                <w:sz w:val="20"/>
                <w:szCs w:val="20"/>
              </w:rPr>
            </w:pPr>
          </w:p>
        </w:tc>
        <w:tc>
          <w:tcPr>
            <w:tcW w:w="2161" w:type="pct"/>
            <w:vMerge w:val="restart"/>
            <w:tcBorders>
              <w:top w:val="nil"/>
              <w:left w:val="nil"/>
              <w:bottom w:val="nil"/>
              <w:right w:val="nil"/>
            </w:tcBorders>
            <w:shd w:val="clear" w:color="auto" w:fill="auto"/>
            <w:noWrap/>
            <w:vAlign w:val="center"/>
            <w:hideMark/>
          </w:tcPr>
          <w:p w14:paraId="4C3B1D12" w14:textId="77777777" w:rsidR="00EA6D93" w:rsidRPr="00027B7C" w:rsidRDefault="00EA6D93" w:rsidP="00AD5CBC">
            <w:pPr>
              <w:jc w:val="center"/>
              <w:rPr>
                <w:rFonts w:ascii="Arial Black" w:eastAsia="Times New Roman" w:hAnsi="Arial Black" w:cs="Calibri"/>
                <w:color w:val="C00000"/>
                <w:sz w:val="28"/>
                <w:szCs w:val="28"/>
              </w:rPr>
            </w:pPr>
            <w:r w:rsidRPr="00027B7C">
              <w:rPr>
                <w:rFonts w:ascii="Arial Black" w:eastAsia="Times New Roman" w:hAnsi="Arial Black" w:cs="Calibri"/>
                <w:color w:val="C00000"/>
                <w:sz w:val="28"/>
                <w:szCs w:val="28"/>
              </w:rPr>
              <w:t>CARTS</w:t>
            </w:r>
          </w:p>
        </w:tc>
        <w:tc>
          <w:tcPr>
            <w:tcW w:w="1276" w:type="pct"/>
            <w:gridSpan w:val="3"/>
            <w:vMerge w:val="restart"/>
            <w:tcBorders>
              <w:top w:val="single" w:sz="4" w:space="0" w:color="auto"/>
              <w:left w:val="single" w:sz="4" w:space="0" w:color="auto"/>
              <w:bottom w:val="nil"/>
              <w:right w:val="single" w:sz="4" w:space="0" w:color="000000"/>
            </w:tcBorders>
            <w:shd w:val="clear" w:color="auto" w:fill="auto"/>
            <w:vAlign w:val="bottom"/>
            <w:hideMark/>
          </w:tcPr>
          <w:p w14:paraId="12D7244B" w14:textId="77777777" w:rsidR="00EA6D93" w:rsidRPr="00027B7C" w:rsidRDefault="00EA6D93"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PROPOSAL COMPARISON TO SPECIFICATIONS</w:t>
            </w:r>
          </w:p>
        </w:tc>
        <w:tc>
          <w:tcPr>
            <w:tcW w:w="1460" w:type="pct"/>
            <w:tcBorders>
              <w:top w:val="nil"/>
              <w:left w:val="nil"/>
              <w:bottom w:val="nil"/>
              <w:right w:val="nil"/>
            </w:tcBorders>
            <w:shd w:val="clear" w:color="auto" w:fill="auto"/>
            <w:noWrap/>
            <w:hideMark/>
          </w:tcPr>
          <w:p w14:paraId="6298022C" w14:textId="77777777" w:rsidR="00EA6D93" w:rsidRPr="00027B7C" w:rsidRDefault="00EA6D93" w:rsidP="00AD5CBC">
            <w:pPr>
              <w:jc w:val="center"/>
              <w:rPr>
                <w:rFonts w:ascii="Arial Narrow" w:eastAsia="Times New Roman" w:hAnsi="Arial Narrow" w:cs="Calibri"/>
                <w:b/>
                <w:bCs/>
                <w:color w:val="000000"/>
                <w:sz w:val="20"/>
                <w:szCs w:val="20"/>
              </w:rPr>
            </w:pPr>
          </w:p>
        </w:tc>
      </w:tr>
      <w:tr w:rsidR="00EA6D93" w:rsidRPr="00027B7C" w14:paraId="49700327" w14:textId="77777777" w:rsidTr="00EA6D93">
        <w:trPr>
          <w:trHeight w:val="98"/>
        </w:trPr>
        <w:tc>
          <w:tcPr>
            <w:tcW w:w="103" w:type="pct"/>
            <w:tcBorders>
              <w:top w:val="nil"/>
              <w:left w:val="nil"/>
              <w:bottom w:val="nil"/>
              <w:right w:val="nil"/>
            </w:tcBorders>
            <w:shd w:val="clear" w:color="auto" w:fill="auto"/>
            <w:noWrap/>
            <w:vAlign w:val="bottom"/>
            <w:hideMark/>
          </w:tcPr>
          <w:p w14:paraId="7859C6D8" w14:textId="77777777" w:rsidR="00EA6D93" w:rsidRPr="00027B7C" w:rsidRDefault="00EA6D93" w:rsidP="00AD5CBC">
            <w:pPr>
              <w:rPr>
                <w:rFonts w:ascii="Times New Roman" w:eastAsia="Times New Roman" w:hAnsi="Times New Roman" w:cs="Times New Roman"/>
                <w:sz w:val="20"/>
                <w:szCs w:val="20"/>
              </w:rPr>
            </w:pPr>
          </w:p>
        </w:tc>
        <w:tc>
          <w:tcPr>
            <w:tcW w:w="2161" w:type="pct"/>
            <w:vMerge/>
            <w:tcBorders>
              <w:top w:val="nil"/>
              <w:left w:val="nil"/>
              <w:bottom w:val="nil"/>
              <w:right w:val="nil"/>
            </w:tcBorders>
            <w:vAlign w:val="center"/>
            <w:hideMark/>
          </w:tcPr>
          <w:p w14:paraId="272E3465" w14:textId="77777777" w:rsidR="00EA6D93" w:rsidRPr="00027B7C" w:rsidRDefault="00EA6D93" w:rsidP="00AD5CBC">
            <w:pPr>
              <w:rPr>
                <w:rFonts w:ascii="Arial Black" w:eastAsia="Times New Roman" w:hAnsi="Arial Black" w:cs="Calibri"/>
                <w:color w:val="C00000"/>
                <w:sz w:val="28"/>
                <w:szCs w:val="28"/>
              </w:rPr>
            </w:pPr>
          </w:p>
        </w:tc>
        <w:tc>
          <w:tcPr>
            <w:tcW w:w="1276" w:type="pct"/>
            <w:gridSpan w:val="3"/>
            <w:vMerge/>
            <w:tcBorders>
              <w:top w:val="single" w:sz="4" w:space="0" w:color="auto"/>
              <w:left w:val="single" w:sz="4" w:space="0" w:color="auto"/>
              <w:bottom w:val="nil"/>
              <w:right w:val="single" w:sz="4" w:space="0" w:color="000000"/>
            </w:tcBorders>
            <w:vAlign w:val="center"/>
            <w:hideMark/>
          </w:tcPr>
          <w:p w14:paraId="329CDE22" w14:textId="77777777" w:rsidR="00EA6D93" w:rsidRPr="00027B7C" w:rsidRDefault="00EA6D93" w:rsidP="00AD5CBC">
            <w:pPr>
              <w:rPr>
                <w:rFonts w:ascii="Arial Narrow" w:eastAsia="Times New Roman" w:hAnsi="Arial Narrow" w:cs="Calibri"/>
                <w:b/>
                <w:bCs/>
                <w:color w:val="000000"/>
                <w:sz w:val="20"/>
                <w:szCs w:val="20"/>
              </w:rPr>
            </w:pPr>
          </w:p>
        </w:tc>
        <w:tc>
          <w:tcPr>
            <w:tcW w:w="1460" w:type="pct"/>
            <w:tcBorders>
              <w:top w:val="nil"/>
              <w:left w:val="nil"/>
              <w:bottom w:val="nil"/>
              <w:right w:val="nil"/>
            </w:tcBorders>
            <w:shd w:val="clear" w:color="auto" w:fill="auto"/>
            <w:noWrap/>
            <w:hideMark/>
          </w:tcPr>
          <w:p w14:paraId="47029737" w14:textId="77777777" w:rsidR="00EA6D93" w:rsidRPr="00027B7C" w:rsidRDefault="00EA6D93" w:rsidP="00AD5CBC">
            <w:pPr>
              <w:rPr>
                <w:rFonts w:ascii="Times New Roman" w:eastAsia="Times New Roman" w:hAnsi="Times New Roman" w:cs="Times New Roman"/>
                <w:sz w:val="20"/>
                <w:szCs w:val="20"/>
              </w:rPr>
            </w:pPr>
          </w:p>
        </w:tc>
      </w:tr>
      <w:tr w:rsidR="00EA6D93" w:rsidRPr="00027B7C" w14:paraId="626727DE" w14:textId="77777777" w:rsidTr="00AD5CBC">
        <w:trPr>
          <w:trHeight w:val="310"/>
        </w:trPr>
        <w:tc>
          <w:tcPr>
            <w:tcW w:w="103" w:type="pct"/>
            <w:tcBorders>
              <w:top w:val="nil"/>
              <w:left w:val="nil"/>
              <w:bottom w:val="nil"/>
              <w:right w:val="nil"/>
            </w:tcBorders>
            <w:shd w:val="clear" w:color="auto" w:fill="auto"/>
            <w:noWrap/>
            <w:vAlign w:val="bottom"/>
            <w:hideMark/>
          </w:tcPr>
          <w:p w14:paraId="6935D7C4" w14:textId="77777777" w:rsidR="00EA6D93" w:rsidRPr="00027B7C" w:rsidRDefault="00EA6D93" w:rsidP="00AD5CBC">
            <w:pPr>
              <w:rPr>
                <w:rFonts w:ascii="Times New Roman" w:eastAsia="Times New Roman" w:hAnsi="Times New Roman" w:cs="Times New Roman"/>
                <w:sz w:val="20"/>
                <w:szCs w:val="20"/>
              </w:rPr>
            </w:pPr>
          </w:p>
        </w:tc>
        <w:tc>
          <w:tcPr>
            <w:tcW w:w="216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A369EC" w14:textId="77777777" w:rsidR="00EA6D93" w:rsidRPr="00027B7C" w:rsidRDefault="00EA6D93"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MINIMUM FUNCTIONALITY SPECIFICATION</w:t>
            </w:r>
          </w:p>
        </w:tc>
        <w:tc>
          <w:tcPr>
            <w:tcW w:w="319" w:type="pct"/>
            <w:tcBorders>
              <w:top w:val="single" w:sz="4" w:space="0" w:color="auto"/>
              <w:left w:val="nil"/>
              <w:bottom w:val="single" w:sz="4" w:space="0" w:color="auto"/>
              <w:right w:val="single" w:sz="4" w:space="0" w:color="auto"/>
            </w:tcBorders>
            <w:shd w:val="clear" w:color="auto" w:fill="auto"/>
            <w:noWrap/>
            <w:vAlign w:val="center"/>
            <w:hideMark/>
          </w:tcPr>
          <w:p w14:paraId="052355E9" w14:textId="77777777" w:rsidR="00EA6D93" w:rsidRPr="00027B7C" w:rsidRDefault="00EA6D93"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MEETS</w:t>
            </w:r>
          </w:p>
        </w:tc>
        <w:tc>
          <w:tcPr>
            <w:tcW w:w="383" w:type="pct"/>
            <w:tcBorders>
              <w:top w:val="single" w:sz="4" w:space="0" w:color="auto"/>
              <w:left w:val="nil"/>
              <w:bottom w:val="single" w:sz="4" w:space="0" w:color="auto"/>
              <w:right w:val="single" w:sz="4" w:space="0" w:color="auto"/>
            </w:tcBorders>
            <w:shd w:val="clear" w:color="auto" w:fill="auto"/>
            <w:noWrap/>
            <w:vAlign w:val="center"/>
            <w:hideMark/>
          </w:tcPr>
          <w:p w14:paraId="37A37096" w14:textId="77777777" w:rsidR="00EA6D93" w:rsidRPr="00027B7C" w:rsidRDefault="00EA6D93"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EXCEEDS</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1422F307" w14:textId="77777777" w:rsidR="00EA6D93" w:rsidRPr="00027B7C" w:rsidRDefault="00EA6D93"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DOES NOT MEET</w:t>
            </w:r>
          </w:p>
        </w:tc>
        <w:tc>
          <w:tcPr>
            <w:tcW w:w="1460" w:type="pct"/>
            <w:tcBorders>
              <w:top w:val="single" w:sz="4" w:space="0" w:color="auto"/>
              <w:left w:val="nil"/>
              <w:bottom w:val="single" w:sz="4" w:space="0" w:color="auto"/>
              <w:right w:val="single" w:sz="4" w:space="0" w:color="auto"/>
            </w:tcBorders>
            <w:shd w:val="clear" w:color="auto" w:fill="auto"/>
            <w:noWrap/>
            <w:vAlign w:val="center"/>
            <w:hideMark/>
          </w:tcPr>
          <w:p w14:paraId="1BD2006D" w14:textId="77777777" w:rsidR="00EA6D93" w:rsidRPr="00027B7C" w:rsidRDefault="00EA6D93" w:rsidP="00AD5CB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NOTES/EXCEPTIONS</w:t>
            </w:r>
          </w:p>
        </w:tc>
      </w:tr>
      <w:tr w:rsidR="00EA6D93" w:rsidRPr="00027B7C" w14:paraId="2B685325" w14:textId="77777777" w:rsidTr="00EA6D93">
        <w:trPr>
          <w:trHeight w:val="170"/>
        </w:trPr>
        <w:tc>
          <w:tcPr>
            <w:tcW w:w="103" w:type="pct"/>
            <w:tcBorders>
              <w:top w:val="nil"/>
              <w:left w:val="nil"/>
              <w:bottom w:val="nil"/>
              <w:right w:val="nil"/>
            </w:tcBorders>
            <w:shd w:val="clear" w:color="auto" w:fill="auto"/>
            <w:noWrap/>
            <w:vAlign w:val="center"/>
            <w:hideMark/>
          </w:tcPr>
          <w:p w14:paraId="2A715A6C"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9A6B4DA"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The cart must house at least 30 devices.</w:t>
            </w:r>
          </w:p>
        </w:tc>
        <w:tc>
          <w:tcPr>
            <w:tcW w:w="319" w:type="pct"/>
            <w:tcBorders>
              <w:top w:val="nil"/>
              <w:left w:val="nil"/>
              <w:bottom w:val="single" w:sz="4" w:space="0" w:color="auto"/>
              <w:right w:val="single" w:sz="4" w:space="0" w:color="auto"/>
            </w:tcBorders>
            <w:shd w:val="clear" w:color="auto" w:fill="auto"/>
            <w:noWrap/>
            <w:vAlign w:val="center"/>
            <w:hideMark/>
          </w:tcPr>
          <w:p w14:paraId="6B75044E"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033320DF"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5B80BA4A"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74779A5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5AEC347B" w14:textId="77777777" w:rsidTr="00AD5CBC">
        <w:trPr>
          <w:trHeight w:val="197"/>
        </w:trPr>
        <w:tc>
          <w:tcPr>
            <w:tcW w:w="103" w:type="pct"/>
            <w:tcBorders>
              <w:top w:val="nil"/>
              <w:left w:val="nil"/>
              <w:bottom w:val="nil"/>
              <w:right w:val="nil"/>
            </w:tcBorders>
            <w:shd w:val="clear" w:color="auto" w:fill="auto"/>
            <w:noWrap/>
            <w:vAlign w:val="center"/>
            <w:hideMark/>
          </w:tcPr>
          <w:p w14:paraId="5C4A88FB"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275FD85"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The external construction must be made from welded 12 - 18-gauge solid steel frame</w:t>
            </w:r>
          </w:p>
        </w:tc>
        <w:tc>
          <w:tcPr>
            <w:tcW w:w="319" w:type="pct"/>
            <w:tcBorders>
              <w:top w:val="nil"/>
              <w:left w:val="nil"/>
              <w:bottom w:val="single" w:sz="4" w:space="0" w:color="auto"/>
              <w:right w:val="single" w:sz="4" w:space="0" w:color="auto"/>
            </w:tcBorders>
            <w:shd w:val="clear" w:color="auto" w:fill="auto"/>
            <w:noWrap/>
            <w:vAlign w:val="center"/>
            <w:hideMark/>
          </w:tcPr>
          <w:p w14:paraId="738BA637"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F747016"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0FCC93E"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3CC133C7"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7D321445" w14:textId="77777777" w:rsidTr="00AD5CBC">
        <w:trPr>
          <w:trHeight w:val="233"/>
        </w:trPr>
        <w:tc>
          <w:tcPr>
            <w:tcW w:w="103" w:type="pct"/>
            <w:tcBorders>
              <w:top w:val="nil"/>
              <w:left w:val="nil"/>
              <w:bottom w:val="nil"/>
              <w:right w:val="nil"/>
            </w:tcBorders>
            <w:shd w:val="clear" w:color="auto" w:fill="auto"/>
            <w:noWrap/>
            <w:vAlign w:val="center"/>
            <w:hideMark/>
          </w:tcPr>
          <w:p w14:paraId="32A62EB2"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C5A3E9A"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The shelving must be 20-gauge steel or thicker</w:t>
            </w:r>
          </w:p>
        </w:tc>
        <w:tc>
          <w:tcPr>
            <w:tcW w:w="319" w:type="pct"/>
            <w:tcBorders>
              <w:top w:val="nil"/>
              <w:left w:val="nil"/>
              <w:bottom w:val="single" w:sz="4" w:space="0" w:color="auto"/>
              <w:right w:val="single" w:sz="4" w:space="0" w:color="auto"/>
            </w:tcBorders>
            <w:shd w:val="clear" w:color="auto" w:fill="auto"/>
            <w:noWrap/>
            <w:vAlign w:val="center"/>
            <w:hideMark/>
          </w:tcPr>
          <w:p w14:paraId="1D206EEB"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004BE01A"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9E0F7CB"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68F2959"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41A4E8C0" w14:textId="77777777" w:rsidTr="00AD5CBC">
        <w:trPr>
          <w:trHeight w:val="460"/>
        </w:trPr>
        <w:tc>
          <w:tcPr>
            <w:tcW w:w="103" w:type="pct"/>
            <w:tcBorders>
              <w:top w:val="nil"/>
              <w:left w:val="nil"/>
              <w:bottom w:val="nil"/>
              <w:right w:val="nil"/>
            </w:tcBorders>
            <w:shd w:val="clear" w:color="auto" w:fill="auto"/>
            <w:noWrap/>
            <w:vAlign w:val="center"/>
            <w:hideMark/>
          </w:tcPr>
          <w:p w14:paraId="05408C36"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184FB1E3"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Slot size be at least 1.25” or more to accommodate current PRDE issued student laptops and tablets with keyboards</w:t>
            </w:r>
          </w:p>
        </w:tc>
        <w:tc>
          <w:tcPr>
            <w:tcW w:w="319" w:type="pct"/>
            <w:tcBorders>
              <w:top w:val="nil"/>
              <w:left w:val="nil"/>
              <w:bottom w:val="single" w:sz="4" w:space="0" w:color="auto"/>
              <w:right w:val="single" w:sz="4" w:space="0" w:color="auto"/>
            </w:tcBorders>
            <w:shd w:val="clear" w:color="auto" w:fill="auto"/>
            <w:noWrap/>
            <w:vAlign w:val="center"/>
            <w:hideMark/>
          </w:tcPr>
          <w:p w14:paraId="446802C5"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653F06F9"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3DFB5C45"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6F0F866D"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6B02E9CF" w14:textId="77777777" w:rsidTr="00AD5CBC">
        <w:trPr>
          <w:trHeight w:val="460"/>
        </w:trPr>
        <w:tc>
          <w:tcPr>
            <w:tcW w:w="103" w:type="pct"/>
            <w:tcBorders>
              <w:top w:val="nil"/>
              <w:left w:val="nil"/>
              <w:bottom w:val="nil"/>
              <w:right w:val="nil"/>
            </w:tcBorders>
            <w:shd w:val="clear" w:color="auto" w:fill="auto"/>
            <w:noWrap/>
            <w:vAlign w:val="center"/>
            <w:hideMark/>
          </w:tcPr>
          <w:p w14:paraId="6E81EFFA"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09E04F0C"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Dividers must be consisting of shock absorbing ABS Plastic or Nylon shelf divider system to prevent wear and tear on devices</w:t>
            </w:r>
          </w:p>
        </w:tc>
        <w:tc>
          <w:tcPr>
            <w:tcW w:w="319" w:type="pct"/>
            <w:tcBorders>
              <w:top w:val="nil"/>
              <w:left w:val="nil"/>
              <w:bottom w:val="single" w:sz="4" w:space="0" w:color="auto"/>
              <w:right w:val="single" w:sz="4" w:space="0" w:color="auto"/>
            </w:tcBorders>
            <w:shd w:val="clear" w:color="auto" w:fill="auto"/>
            <w:noWrap/>
            <w:vAlign w:val="center"/>
            <w:hideMark/>
          </w:tcPr>
          <w:p w14:paraId="7D453155"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62829000"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5DB2F3C"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04AFE578"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4BB8E952" w14:textId="77777777" w:rsidTr="00AD5CBC">
        <w:trPr>
          <w:trHeight w:val="460"/>
        </w:trPr>
        <w:tc>
          <w:tcPr>
            <w:tcW w:w="103" w:type="pct"/>
            <w:tcBorders>
              <w:top w:val="nil"/>
              <w:left w:val="nil"/>
              <w:bottom w:val="nil"/>
              <w:right w:val="nil"/>
            </w:tcBorders>
            <w:shd w:val="clear" w:color="auto" w:fill="auto"/>
            <w:noWrap/>
            <w:vAlign w:val="center"/>
            <w:hideMark/>
          </w:tcPr>
          <w:p w14:paraId="69D09365"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f</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01B38ACC"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 width must not exceed 28” to fit through all classroom doors and cart footprint should be as small as possible to take up less space in the classroom (e.g. 28” x 28”)</w:t>
            </w:r>
          </w:p>
        </w:tc>
        <w:tc>
          <w:tcPr>
            <w:tcW w:w="319" w:type="pct"/>
            <w:tcBorders>
              <w:top w:val="nil"/>
              <w:left w:val="nil"/>
              <w:bottom w:val="single" w:sz="4" w:space="0" w:color="auto"/>
              <w:right w:val="single" w:sz="4" w:space="0" w:color="auto"/>
            </w:tcBorders>
            <w:shd w:val="clear" w:color="auto" w:fill="auto"/>
            <w:noWrap/>
            <w:vAlign w:val="center"/>
            <w:hideMark/>
          </w:tcPr>
          <w:p w14:paraId="5FE0664F"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3EC1D95E"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2DBCAE8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3A7F9661"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22E4BDFF" w14:textId="77777777" w:rsidTr="00AD5CBC">
        <w:trPr>
          <w:trHeight w:val="460"/>
        </w:trPr>
        <w:tc>
          <w:tcPr>
            <w:tcW w:w="103" w:type="pct"/>
            <w:tcBorders>
              <w:top w:val="nil"/>
              <w:left w:val="nil"/>
              <w:bottom w:val="nil"/>
              <w:right w:val="nil"/>
            </w:tcBorders>
            <w:shd w:val="clear" w:color="auto" w:fill="auto"/>
            <w:noWrap/>
            <w:vAlign w:val="center"/>
            <w:hideMark/>
          </w:tcPr>
          <w:p w14:paraId="0FDBBFB7"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g</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7C56898C"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Electrical components must be UL listed and cart shall have a switch located on the exterior of the cart to enable switching off of power to the cart if necessary</w:t>
            </w:r>
          </w:p>
        </w:tc>
        <w:tc>
          <w:tcPr>
            <w:tcW w:w="319" w:type="pct"/>
            <w:tcBorders>
              <w:top w:val="nil"/>
              <w:left w:val="nil"/>
              <w:bottom w:val="single" w:sz="4" w:space="0" w:color="auto"/>
              <w:right w:val="single" w:sz="4" w:space="0" w:color="auto"/>
            </w:tcBorders>
            <w:shd w:val="clear" w:color="auto" w:fill="auto"/>
            <w:noWrap/>
            <w:vAlign w:val="center"/>
            <w:hideMark/>
          </w:tcPr>
          <w:p w14:paraId="1EE7B74C"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3A6FA6C4"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685D83F8"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669CA7F8"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767D0D8D" w14:textId="77777777" w:rsidTr="00AD5CBC">
        <w:trPr>
          <w:trHeight w:val="690"/>
        </w:trPr>
        <w:tc>
          <w:tcPr>
            <w:tcW w:w="103" w:type="pct"/>
            <w:tcBorders>
              <w:top w:val="nil"/>
              <w:left w:val="nil"/>
              <w:bottom w:val="nil"/>
              <w:right w:val="nil"/>
            </w:tcBorders>
            <w:shd w:val="clear" w:color="auto" w:fill="auto"/>
            <w:noWrap/>
            <w:vAlign w:val="center"/>
            <w:hideMark/>
          </w:tcPr>
          <w:p w14:paraId="3C599E81"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h</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5227D8C"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Charging components shall deliver a sufficient number of amps per device to allow for charging in the shortest period of time without negatively affecting the electronics of the devices</w:t>
            </w:r>
          </w:p>
        </w:tc>
        <w:tc>
          <w:tcPr>
            <w:tcW w:w="319" w:type="pct"/>
            <w:tcBorders>
              <w:top w:val="nil"/>
              <w:left w:val="nil"/>
              <w:bottom w:val="single" w:sz="4" w:space="0" w:color="auto"/>
              <w:right w:val="single" w:sz="4" w:space="0" w:color="auto"/>
            </w:tcBorders>
            <w:shd w:val="clear" w:color="auto" w:fill="auto"/>
            <w:noWrap/>
            <w:vAlign w:val="center"/>
            <w:hideMark/>
          </w:tcPr>
          <w:p w14:paraId="27375707"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111261FD"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0945F477"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5BC02CA1"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252FB476" w14:textId="77777777" w:rsidTr="00AD5CBC">
        <w:trPr>
          <w:trHeight w:val="690"/>
        </w:trPr>
        <w:tc>
          <w:tcPr>
            <w:tcW w:w="103" w:type="pct"/>
            <w:tcBorders>
              <w:top w:val="nil"/>
              <w:left w:val="nil"/>
              <w:bottom w:val="nil"/>
              <w:right w:val="nil"/>
            </w:tcBorders>
            <w:shd w:val="clear" w:color="auto" w:fill="auto"/>
            <w:noWrap/>
            <w:vAlign w:val="center"/>
            <w:hideMark/>
          </w:tcPr>
          <w:p w14:paraId="367DDE19"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i</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15BE32EF"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xml:space="preserve"> Must work with a standard 15 Amp electrical circuit. Smart power management system that prevents circuit tripping and protects devices by charging "round robin" style and is current sensing (able to determine the changing needs of the connected devices).</w:t>
            </w:r>
          </w:p>
        </w:tc>
        <w:tc>
          <w:tcPr>
            <w:tcW w:w="319" w:type="pct"/>
            <w:tcBorders>
              <w:top w:val="nil"/>
              <w:left w:val="nil"/>
              <w:bottom w:val="single" w:sz="4" w:space="0" w:color="auto"/>
              <w:right w:val="single" w:sz="4" w:space="0" w:color="auto"/>
            </w:tcBorders>
            <w:shd w:val="clear" w:color="auto" w:fill="auto"/>
            <w:noWrap/>
            <w:vAlign w:val="center"/>
            <w:hideMark/>
          </w:tcPr>
          <w:p w14:paraId="3CB4CA19"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7EBA01A9"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0DEB5C4"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3AF00655"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5846842F" w14:textId="77777777" w:rsidTr="00AD5CBC">
        <w:trPr>
          <w:trHeight w:val="460"/>
        </w:trPr>
        <w:tc>
          <w:tcPr>
            <w:tcW w:w="103" w:type="pct"/>
            <w:tcBorders>
              <w:top w:val="nil"/>
              <w:left w:val="nil"/>
              <w:bottom w:val="nil"/>
              <w:right w:val="nil"/>
            </w:tcBorders>
            <w:shd w:val="clear" w:color="auto" w:fill="auto"/>
            <w:noWrap/>
            <w:vAlign w:val="center"/>
            <w:hideMark/>
          </w:tcPr>
          <w:p w14:paraId="322AD495"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j</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02A1712"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 must be constructed of steel or similar durable metal that prevents exterior access to the contents without opening doors (no removable panels)</w:t>
            </w:r>
          </w:p>
        </w:tc>
        <w:tc>
          <w:tcPr>
            <w:tcW w:w="319" w:type="pct"/>
            <w:tcBorders>
              <w:top w:val="nil"/>
              <w:left w:val="nil"/>
              <w:bottom w:val="single" w:sz="4" w:space="0" w:color="auto"/>
              <w:right w:val="single" w:sz="4" w:space="0" w:color="auto"/>
            </w:tcBorders>
            <w:shd w:val="clear" w:color="auto" w:fill="auto"/>
            <w:noWrap/>
            <w:vAlign w:val="center"/>
            <w:hideMark/>
          </w:tcPr>
          <w:p w14:paraId="59C3D731"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92361D8"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6D6D7CA6"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1C53DCB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7100CAD6" w14:textId="77777777" w:rsidTr="00EA6D93">
        <w:trPr>
          <w:trHeight w:val="152"/>
        </w:trPr>
        <w:tc>
          <w:tcPr>
            <w:tcW w:w="103" w:type="pct"/>
            <w:tcBorders>
              <w:top w:val="nil"/>
              <w:left w:val="nil"/>
              <w:bottom w:val="nil"/>
              <w:right w:val="nil"/>
            </w:tcBorders>
            <w:shd w:val="clear" w:color="auto" w:fill="auto"/>
            <w:noWrap/>
            <w:vAlign w:val="center"/>
            <w:hideMark/>
          </w:tcPr>
          <w:p w14:paraId="2449F204"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k</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43D64F5B"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External LED to indicate charging status</w:t>
            </w:r>
          </w:p>
        </w:tc>
        <w:tc>
          <w:tcPr>
            <w:tcW w:w="319" w:type="pct"/>
            <w:tcBorders>
              <w:top w:val="nil"/>
              <w:left w:val="nil"/>
              <w:bottom w:val="single" w:sz="4" w:space="0" w:color="auto"/>
              <w:right w:val="single" w:sz="4" w:space="0" w:color="auto"/>
            </w:tcBorders>
            <w:shd w:val="clear" w:color="auto" w:fill="auto"/>
            <w:noWrap/>
            <w:vAlign w:val="center"/>
            <w:hideMark/>
          </w:tcPr>
          <w:p w14:paraId="0FAF2FFA"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ED03C19"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259E605A"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7E32B4C"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688C45D0" w14:textId="77777777" w:rsidTr="00EA6D93">
        <w:trPr>
          <w:trHeight w:val="206"/>
        </w:trPr>
        <w:tc>
          <w:tcPr>
            <w:tcW w:w="103" w:type="pct"/>
            <w:tcBorders>
              <w:top w:val="nil"/>
              <w:left w:val="nil"/>
              <w:bottom w:val="nil"/>
              <w:right w:val="nil"/>
            </w:tcBorders>
            <w:shd w:val="clear" w:color="auto" w:fill="auto"/>
            <w:noWrap/>
            <w:vAlign w:val="center"/>
            <w:hideMark/>
          </w:tcPr>
          <w:p w14:paraId="467277D7"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l</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06C55F0"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 must have a cable management system to organize power adapters.</w:t>
            </w:r>
          </w:p>
        </w:tc>
        <w:tc>
          <w:tcPr>
            <w:tcW w:w="319" w:type="pct"/>
            <w:tcBorders>
              <w:top w:val="nil"/>
              <w:left w:val="nil"/>
              <w:bottom w:val="single" w:sz="4" w:space="0" w:color="auto"/>
              <w:right w:val="single" w:sz="4" w:space="0" w:color="auto"/>
            </w:tcBorders>
            <w:shd w:val="clear" w:color="auto" w:fill="auto"/>
            <w:noWrap/>
            <w:vAlign w:val="center"/>
            <w:hideMark/>
          </w:tcPr>
          <w:p w14:paraId="4729A211"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33B43C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33A364A9"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1E59728D"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141BBACA" w14:textId="77777777" w:rsidTr="00EA6D93">
        <w:trPr>
          <w:trHeight w:val="818"/>
        </w:trPr>
        <w:tc>
          <w:tcPr>
            <w:tcW w:w="103" w:type="pct"/>
            <w:tcBorders>
              <w:top w:val="nil"/>
              <w:left w:val="nil"/>
              <w:bottom w:val="nil"/>
              <w:right w:val="nil"/>
            </w:tcBorders>
            <w:shd w:val="clear" w:color="auto" w:fill="auto"/>
            <w:noWrap/>
            <w:vAlign w:val="center"/>
            <w:hideMark/>
          </w:tcPr>
          <w:p w14:paraId="685F3E69"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8EA3A08"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Carts must have lockable doors and must include everything needed to secure equipment, either through a metal hasp and padlock, and/or keyed locking handles; ideally with multi-point security (2 or 3 bolt locking system). If a padlock (keyed or combination) is required it must be included.</w:t>
            </w:r>
          </w:p>
        </w:tc>
        <w:tc>
          <w:tcPr>
            <w:tcW w:w="319" w:type="pct"/>
            <w:tcBorders>
              <w:top w:val="nil"/>
              <w:left w:val="nil"/>
              <w:bottom w:val="single" w:sz="4" w:space="0" w:color="auto"/>
              <w:right w:val="single" w:sz="4" w:space="0" w:color="auto"/>
            </w:tcBorders>
            <w:shd w:val="clear" w:color="auto" w:fill="auto"/>
            <w:noWrap/>
            <w:vAlign w:val="center"/>
            <w:hideMark/>
          </w:tcPr>
          <w:p w14:paraId="3CC1105C"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559D6FE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13DA48D6"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3828E666"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5F61850A" w14:textId="77777777" w:rsidTr="00EA6D93">
        <w:trPr>
          <w:trHeight w:val="611"/>
        </w:trPr>
        <w:tc>
          <w:tcPr>
            <w:tcW w:w="103" w:type="pct"/>
            <w:tcBorders>
              <w:top w:val="nil"/>
              <w:left w:val="nil"/>
              <w:bottom w:val="nil"/>
              <w:right w:val="nil"/>
            </w:tcBorders>
            <w:shd w:val="clear" w:color="auto" w:fill="auto"/>
            <w:noWrap/>
            <w:vAlign w:val="center"/>
            <w:hideMark/>
          </w:tcPr>
          <w:p w14:paraId="06D981CC"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n</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61551B3E"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The casters must have oversized (4” - 6" diameter and at least 1" width) industrial grade balloon (solid rubber) tires with metal construction swivel castors capable of supporting 250+ lb. each). Non-marring rubber must provide easy rolling, quiet transport and be fully lockable.</w:t>
            </w:r>
          </w:p>
        </w:tc>
        <w:tc>
          <w:tcPr>
            <w:tcW w:w="319" w:type="pct"/>
            <w:tcBorders>
              <w:top w:val="nil"/>
              <w:left w:val="nil"/>
              <w:bottom w:val="single" w:sz="4" w:space="0" w:color="auto"/>
              <w:right w:val="single" w:sz="4" w:space="0" w:color="auto"/>
            </w:tcBorders>
            <w:shd w:val="clear" w:color="auto" w:fill="auto"/>
            <w:noWrap/>
            <w:vAlign w:val="center"/>
            <w:hideMark/>
          </w:tcPr>
          <w:p w14:paraId="1902F2D7"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12AE95D"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064764AA"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7BED72FE"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605D1D92" w14:textId="77777777" w:rsidTr="00AD5CBC">
        <w:trPr>
          <w:trHeight w:val="233"/>
        </w:trPr>
        <w:tc>
          <w:tcPr>
            <w:tcW w:w="103" w:type="pct"/>
            <w:tcBorders>
              <w:top w:val="nil"/>
              <w:left w:val="nil"/>
              <w:bottom w:val="nil"/>
              <w:right w:val="nil"/>
            </w:tcBorders>
            <w:shd w:val="clear" w:color="auto" w:fill="auto"/>
            <w:noWrap/>
            <w:vAlign w:val="center"/>
            <w:hideMark/>
          </w:tcPr>
          <w:p w14:paraId="3B39B9C2"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o</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0981B3F"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Carts must adhere to UL's 10-degree tip threshold.</w:t>
            </w:r>
          </w:p>
        </w:tc>
        <w:tc>
          <w:tcPr>
            <w:tcW w:w="319" w:type="pct"/>
            <w:tcBorders>
              <w:top w:val="nil"/>
              <w:left w:val="nil"/>
              <w:bottom w:val="single" w:sz="4" w:space="0" w:color="auto"/>
              <w:right w:val="single" w:sz="4" w:space="0" w:color="auto"/>
            </w:tcBorders>
            <w:shd w:val="clear" w:color="auto" w:fill="auto"/>
            <w:noWrap/>
            <w:vAlign w:val="center"/>
            <w:hideMark/>
          </w:tcPr>
          <w:p w14:paraId="565A1C92"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5A070154"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59CAC9C2"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53AAF3F0"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57A622A8" w14:textId="77777777" w:rsidTr="00AD5CBC">
        <w:trPr>
          <w:trHeight w:val="460"/>
        </w:trPr>
        <w:tc>
          <w:tcPr>
            <w:tcW w:w="103" w:type="pct"/>
            <w:tcBorders>
              <w:top w:val="nil"/>
              <w:left w:val="nil"/>
              <w:bottom w:val="nil"/>
              <w:right w:val="nil"/>
            </w:tcBorders>
            <w:shd w:val="clear" w:color="auto" w:fill="auto"/>
            <w:noWrap/>
            <w:vAlign w:val="center"/>
            <w:hideMark/>
          </w:tcPr>
          <w:p w14:paraId="6F444CA4"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p</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A3D3148"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Carts must conform to common electrical and general safety standards (e.g. UL 60950, 1678, 1667, 498, etc.)</w:t>
            </w:r>
          </w:p>
        </w:tc>
        <w:tc>
          <w:tcPr>
            <w:tcW w:w="319" w:type="pct"/>
            <w:tcBorders>
              <w:top w:val="nil"/>
              <w:left w:val="nil"/>
              <w:bottom w:val="single" w:sz="4" w:space="0" w:color="auto"/>
              <w:right w:val="single" w:sz="4" w:space="0" w:color="auto"/>
            </w:tcBorders>
            <w:shd w:val="clear" w:color="auto" w:fill="auto"/>
            <w:noWrap/>
            <w:vAlign w:val="center"/>
            <w:hideMark/>
          </w:tcPr>
          <w:p w14:paraId="08985AD2"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57E0DE96"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68C8187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5F5EEC8F"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51F9DF09" w14:textId="77777777" w:rsidTr="00EA6D93">
        <w:trPr>
          <w:trHeight w:val="269"/>
        </w:trPr>
        <w:tc>
          <w:tcPr>
            <w:tcW w:w="103" w:type="pct"/>
            <w:tcBorders>
              <w:top w:val="nil"/>
              <w:left w:val="nil"/>
              <w:bottom w:val="nil"/>
              <w:right w:val="nil"/>
            </w:tcBorders>
            <w:shd w:val="clear" w:color="auto" w:fill="auto"/>
            <w:noWrap/>
            <w:vAlign w:val="center"/>
            <w:hideMark/>
          </w:tcPr>
          <w:p w14:paraId="1B8C78C6"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q</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7702136D"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xml:space="preserve"> Full access double doors in the front for the user and in the rear for the IT Administrator.</w:t>
            </w:r>
          </w:p>
        </w:tc>
        <w:tc>
          <w:tcPr>
            <w:tcW w:w="319" w:type="pct"/>
            <w:tcBorders>
              <w:top w:val="nil"/>
              <w:left w:val="nil"/>
              <w:bottom w:val="single" w:sz="4" w:space="0" w:color="auto"/>
              <w:right w:val="single" w:sz="4" w:space="0" w:color="auto"/>
            </w:tcBorders>
            <w:shd w:val="clear" w:color="auto" w:fill="auto"/>
            <w:noWrap/>
            <w:vAlign w:val="center"/>
            <w:hideMark/>
          </w:tcPr>
          <w:p w14:paraId="25B03216"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737E48A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EB57C77"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374C6C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4829A335" w14:textId="77777777" w:rsidTr="00AD5CBC">
        <w:trPr>
          <w:trHeight w:val="460"/>
        </w:trPr>
        <w:tc>
          <w:tcPr>
            <w:tcW w:w="103" w:type="pct"/>
            <w:tcBorders>
              <w:top w:val="nil"/>
              <w:left w:val="nil"/>
              <w:bottom w:val="nil"/>
              <w:right w:val="nil"/>
            </w:tcBorders>
            <w:shd w:val="clear" w:color="auto" w:fill="auto"/>
            <w:noWrap/>
            <w:vAlign w:val="center"/>
            <w:hideMark/>
          </w:tcPr>
          <w:p w14:paraId="79EE3EF2"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r</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43F1D295"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Mostly unobstructed top work surface to accommodate peripherals such as printers or other devices.</w:t>
            </w:r>
          </w:p>
        </w:tc>
        <w:tc>
          <w:tcPr>
            <w:tcW w:w="319" w:type="pct"/>
            <w:tcBorders>
              <w:top w:val="nil"/>
              <w:left w:val="nil"/>
              <w:bottom w:val="single" w:sz="4" w:space="0" w:color="auto"/>
              <w:right w:val="single" w:sz="4" w:space="0" w:color="auto"/>
            </w:tcBorders>
            <w:shd w:val="clear" w:color="auto" w:fill="auto"/>
            <w:noWrap/>
            <w:vAlign w:val="center"/>
            <w:hideMark/>
          </w:tcPr>
          <w:p w14:paraId="2F2883F5"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05B221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0337051A"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70CB73E2"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EA6D93" w:rsidRPr="00027B7C" w14:paraId="5F24BEA1" w14:textId="77777777" w:rsidTr="00AD5CBC">
        <w:trPr>
          <w:trHeight w:val="460"/>
        </w:trPr>
        <w:tc>
          <w:tcPr>
            <w:tcW w:w="103" w:type="pct"/>
            <w:tcBorders>
              <w:top w:val="nil"/>
              <w:left w:val="nil"/>
              <w:bottom w:val="nil"/>
              <w:right w:val="nil"/>
            </w:tcBorders>
            <w:shd w:val="clear" w:color="auto" w:fill="auto"/>
            <w:noWrap/>
            <w:vAlign w:val="center"/>
            <w:hideMark/>
          </w:tcPr>
          <w:p w14:paraId="00670DA3" w14:textId="77777777" w:rsidR="00EA6D93" w:rsidRPr="00027B7C" w:rsidRDefault="00EA6D93" w:rsidP="00AD5CB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0C82D07A" w14:textId="77777777" w:rsidR="00EA6D93" w:rsidRPr="00027B7C" w:rsidRDefault="00EA6D93" w:rsidP="00AD5CB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 must also provide ventilation vents to ensure devices don’t overheat while charging in cart.</w:t>
            </w:r>
          </w:p>
        </w:tc>
        <w:tc>
          <w:tcPr>
            <w:tcW w:w="319" w:type="pct"/>
            <w:tcBorders>
              <w:top w:val="nil"/>
              <w:left w:val="nil"/>
              <w:bottom w:val="single" w:sz="4" w:space="0" w:color="auto"/>
              <w:right w:val="single" w:sz="4" w:space="0" w:color="auto"/>
            </w:tcBorders>
            <w:shd w:val="clear" w:color="auto" w:fill="auto"/>
            <w:noWrap/>
            <w:vAlign w:val="center"/>
            <w:hideMark/>
          </w:tcPr>
          <w:p w14:paraId="11849CE2"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78353AC"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42DC64F"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1B1DBE93" w14:textId="77777777" w:rsidR="00EA6D93" w:rsidRPr="00027B7C" w:rsidRDefault="00EA6D93" w:rsidP="00AD5CB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bl>
    <w:p w14:paraId="1AC3D2AD" w14:textId="77777777" w:rsidR="00EA6D93" w:rsidRPr="00B44E1F" w:rsidRDefault="00EA6D93" w:rsidP="00EA6D93">
      <w:pPr>
        <w:rPr>
          <w:rFonts w:ascii="Arial" w:hAnsi="Arial" w:cs="Arial"/>
          <w:b/>
          <w:sz w:val="20"/>
          <w:szCs w:val="20"/>
        </w:rPr>
      </w:pPr>
    </w:p>
    <w:sectPr w:rsidR="00EA6D93" w:rsidRPr="00B44E1F" w:rsidSect="005C22A1">
      <w:pgSz w:w="15840" w:h="12240" w:orient="landscape"/>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B52A8C" w14:textId="77777777" w:rsidR="005D0991" w:rsidRDefault="005D0991" w:rsidP="00930196">
      <w:r>
        <w:separator/>
      </w:r>
    </w:p>
  </w:endnote>
  <w:endnote w:type="continuationSeparator" w:id="0">
    <w:p w14:paraId="488B5E4D" w14:textId="77777777" w:rsidR="005D0991" w:rsidRDefault="005D0991" w:rsidP="00930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D7C550" w14:textId="77777777" w:rsidR="00AD5CBC" w:rsidRPr="007B464B" w:rsidRDefault="00AD5CBC" w:rsidP="007B464B">
    <w:pPr>
      <w:pStyle w:val="Footer"/>
      <w:rPr>
        <w:rFonts w:ascii="Times New Roman" w:hAnsi="Times New Roman" w:cs="Times New Roman"/>
        <w:color w:val="808080" w:themeColor="background1" w:themeShade="80"/>
        <w:spacing w:val="20"/>
        <w:sz w:val="22"/>
        <w:lang w:val="es-PR"/>
      </w:rPr>
    </w:pPr>
    <w:r>
      <w:rPr>
        <w:rFonts w:ascii="Times New Roman" w:hAnsi="Times New Roman" w:cs="Times New Roman"/>
        <w:noProof/>
        <w:color w:val="808080" w:themeColor="background1" w:themeShade="80"/>
        <w:spacing w:val="20"/>
        <w:sz w:val="22"/>
        <w:lang w:val="es-PR" w:eastAsia="es-PR"/>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7FE28" w14:textId="77777777" w:rsidR="00AD5CBC" w:rsidRDefault="00AD5CBC" w:rsidP="000B3685">
    <w:pPr>
      <w:pStyle w:val="Footer"/>
      <w:tabs>
        <w:tab w:val="clear" w:pos="4680"/>
        <w:tab w:val="clear" w:pos="9360"/>
      </w:tabs>
      <w:jc w:val="center"/>
      <w:rPr>
        <w:rFonts w:ascii="Times New Roman" w:hAnsi="Times New Roman" w:cs="Times New Roman"/>
        <w:spacing w:val="20"/>
        <w:sz w:val="22"/>
        <w:lang w:val="es-PR"/>
      </w:rPr>
    </w:pPr>
    <w:r w:rsidRPr="006551D5">
      <w:rPr>
        <w:rFonts w:cs="Times New Roman"/>
        <w:noProof/>
        <w:color w:val="767171" w:themeColor="background2" w:themeShade="80"/>
        <w:spacing w:val="20"/>
        <w:sz w:val="16"/>
        <w:szCs w:val="16"/>
      </w:rPr>
      <mc:AlternateContent>
        <mc:Choice Requires="wps">
          <w:drawing>
            <wp:anchor distT="0" distB="0" distL="114300" distR="114300" simplePos="0" relativeHeight="251670528" behindDoc="0" locked="0" layoutInCell="1" allowOverlap="1" wp14:anchorId="7F31A782" wp14:editId="2EF42F6C">
              <wp:simplePos x="0" y="0"/>
              <wp:positionH relativeFrom="margin">
                <wp:posOffset>-266700</wp:posOffset>
              </wp:positionH>
              <wp:positionV relativeFrom="paragraph">
                <wp:posOffset>516890</wp:posOffset>
              </wp:positionV>
              <wp:extent cx="6419850" cy="1905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6419850" cy="19050"/>
                      </a:xfrm>
                      <a:prstGeom prst="line">
                        <a:avLst/>
                      </a:prstGeom>
                      <a:ln>
                        <a:solidFill>
                          <a:schemeClr val="tx1">
                            <a:lumMod val="50000"/>
                            <a:lumOff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C3FB26" id="Straight Connector 4" o:spid="_x0000_s1026" style="position:absolute;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pt,40.7pt" to="484.5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" strokecolor="gray [1629]" strokeweight=".5pt">
              <v:stroke joinstyle="miter"/>
              <w10:wrap anchorx="margin"/>
            </v:line>
          </w:pict>
        </mc:Fallback>
      </mc:AlternateContent>
    </w:r>
    <w:r w:rsidRPr="00375E1E">
      <w:rPr>
        <w:rFonts w:ascii="Times New Roman" w:hAnsi="Times New Roman" w:cs="Times New Roman"/>
        <w:color w:val="808080" w:themeColor="background1" w:themeShade="80"/>
        <w:spacing w:val="20"/>
        <w:sz w:val="22"/>
        <w:lang w:val="es-PR"/>
      </w:rPr>
      <w:t>P.O. Box 190759, San Juan PR  00919-0759</w:t>
    </w:r>
    <w:r>
      <w:rPr>
        <w:rFonts w:ascii="Times New Roman" w:hAnsi="Times New Roman" w:cs="Times New Roman"/>
        <w:color w:val="808080" w:themeColor="background1" w:themeShade="80"/>
        <w:spacing w:val="20"/>
        <w:sz w:val="22"/>
        <w:lang w:val="es-PR"/>
      </w:rPr>
      <w:t xml:space="preserve"> </w:t>
    </w:r>
    <w:r w:rsidRPr="00375E1E">
      <w:rPr>
        <w:rFonts w:ascii="Times New Roman" w:hAnsi="Times New Roman" w:cs="Times New Roman"/>
        <w:color w:val="FFC000" w:themeColor="accent4"/>
        <w:spacing w:val="20"/>
        <w:sz w:val="22"/>
        <w:lang w:val="es-PR"/>
      </w:rPr>
      <w:t xml:space="preserve">• </w:t>
    </w:r>
    <w:r w:rsidRPr="00375E1E">
      <w:rPr>
        <w:rFonts w:ascii="Times New Roman" w:hAnsi="Times New Roman" w:cs="Times New Roman"/>
        <w:color w:val="767171" w:themeColor="background2" w:themeShade="80"/>
        <w:spacing w:val="20"/>
        <w:sz w:val="22"/>
        <w:lang w:val="es-PR"/>
      </w:rPr>
      <w:t>Tel.: (787)773-</w:t>
    </w:r>
    <w:r>
      <w:rPr>
        <w:rFonts w:ascii="Times New Roman" w:hAnsi="Times New Roman" w:cs="Times New Roman"/>
        <w:color w:val="767171" w:themeColor="background2" w:themeShade="80"/>
        <w:spacing w:val="20"/>
        <w:sz w:val="22"/>
        <w:lang w:val="es-PR"/>
      </w:rPr>
      <w:t>2696</w:t>
    </w:r>
    <w:r w:rsidRPr="00375E1E">
      <w:rPr>
        <w:rFonts w:ascii="Times New Roman" w:hAnsi="Times New Roman" w:cs="Times New Roman"/>
        <w:color w:val="767171" w:themeColor="background2" w:themeShade="80"/>
        <w:spacing w:val="20"/>
        <w:sz w:val="22"/>
        <w:lang w:val="es-PR"/>
      </w:rPr>
      <w:t xml:space="preserve"> </w:t>
    </w:r>
    <w:r>
      <w:rPr>
        <w:rFonts w:ascii="Times New Roman" w:hAnsi="Times New Roman" w:cs="Times New Roman"/>
        <w:color w:val="767171" w:themeColor="background2" w:themeShade="80"/>
        <w:spacing w:val="20"/>
        <w:sz w:val="22"/>
        <w:lang w:val="es-PR"/>
      </w:rPr>
      <w:t xml:space="preserve">  </w:t>
    </w:r>
    <w:r w:rsidRPr="00375E1E">
      <w:rPr>
        <w:rFonts w:ascii="Times New Roman" w:hAnsi="Times New Roman" w:cs="Times New Roman"/>
        <w:color w:val="767171" w:themeColor="background2" w:themeShade="80"/>
        <w:spacing w:val="20"/>
        <w:sz w:val="22"/>
        <w:lang w:val="es-PR"/>
      </w:rPr>
      <w:t xml:space="preserve"> </w:t>
    </w:r>
    <w:r>
      <w:rPr>
        <w:rFonts w:ascii="Times New Roman" w:hAnsi="Times New Roman" w:cs="Times New Roman"/>
        <w:noProof/>
        <w:color w:val="808080" w:themeColor="background1" w:themeShade="80"/>
        <w:spacing w:val="20"/>
        <w:sz w:val="22"/>
      </w:rPr>
      <w:drawing>
        <wp:inline distT="0" distB="0" distL="0" distR="0" wp14:anchorId="68CC0C30" wp14:editId="76FC71FD">
          <wp:extent cx="756897" cy="476250"/>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844" cy="481880"/>
                  </a:xfrm>
                  <a:prstGeom prst="rect">
                    <a:avLst/>
                  </a:prstGeom>
                  <a:noFill/>
                </pic:spPr>
              </pic:pic>
            </a:graphicData>
          </a:graphic>
        </wp:inline>
      </w:drawing>
    </w:r>
  </w:p>
  <w:p w14:paraId="753E1394" w14:textId="77777777" w:rsidR="00AD5CBC" w:rsidRPr="0020766E" w:rsidRDefault="00AD5CBC" w:rsidP="000B3685">
    <w:pPr>
      <w:pStyle w:val="Footer"/>
      <w:tabs>
        <w:tab w:val="clear" w:pos="4680"/>
        <w:tab w:val="clear" w:pos="9360"/>
      </w:tabs>
      <w:ind w:left="-360"/>
      <w:jc w:val="center"/>
      <w:rPr>
        <w:rFonts w:ascii="Times New Roman" w:hAnsi="Times New Roman" w:cs="Times New Roman"/>
        <w:spacing w:val="20"/>
        <w:sz w:val="22"/>
        <w:lang w:val="es-PR"/>
      </w:rPr>
    </w:pPr>
    <w:r w:rsidRPr="006551D5">
      <w:rPr>
        <w:rFonts w:cs="Times New Roman"/>
        <w:color w:val="808080" w:themeColor="background1" w:themeShade="80"/>
        <w:spacing w:val="20"/>
        <w:sz w:val="16"/>
        <w:szCs w:val="16"/>
        <w:lang w:val="es-PR"/>
      </w:rPr>
      <w:t>El Departamento de Educación no discrimina de ninguna manera por razón de edad, raza, color, sexo, nacimiento, condición de veterano, ideología política o religiosa, origen o condición social, orientación sexual o identidad de género, discapacidad o impedimento físico o mental; ni</w:t>
    </w:r>
    <w:r>
      <w:rPr>
        <w:rFonts w:cs="Times New Roman"/>
        <w:color w:val="808080" w:themeColor="background1" w:themeShade="80"/>
        <w:spacing w:val="20"/>
        <w:sz w:val="16"/>
        <w:szCs w:val="16"/>
        <w:lang w:val="es-PR"/>
      </w:rPr>
      <w:t xml:space="preserve"> por ser </w:t>
    </w:r>
    <w:r w:rsidRPr="006551D5">
      <w:rPr>
        <w:rFonts w:cs="Times New Roman"/>
        <w:color w:val="808080" w:themeColor="background1" w:themeShade="80"/>
        <w:spacing w:val="20"/>
        <w:sz w:val="16"/>
        <w:szCs w:val="16"/>
        <w:lang w:val="es-PR"/>
      </w:rPr>
      <w:t>víctima de violencia doméstica, agresión sexual o acecho</w:t>
    </w:r>
  </w:p>
  <w:p w14:paraId="698206CE" w14:textId="77777777" w:rsidR="00AD5CBC" w:rsidRPr="000B3685" w:rsidRDefault="00AD5CBC">
    <w:pPr>
      <w:pStyle w:val="Footer"/>
      <w:rPr>
        <w:lang w:val="es-PR"/>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CDB40C" w14:textId="77777777" w:rsidR="00AD5CBC" w:rsidRPr="000B3685" w:rsidRDefault="00AD5CBC">
    <w:pPr>
      <w:pStyle w:val="Footer"/>
      <w:rPr>
        <w:lang w:val="es-P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93A8C3" w14:textId="77777777" w:rsidR="005D0991" w:rsidRDefault="005D0991" w:rsidP="00930196">
      <w:r>
        <w:separator/>
      </w:r>
    </w:p>
  </w:footnote>
  <w:footnote w:type="continuationSeparator" w:id="0">
    <w:p w14:paraId="367C8697" w14:textId="77777777" w:rsidR="005D0991" w:rsidRDefault="005D0991" w:rsidP="009301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C26573" w14:textId="3A865EF1" w:rsidR="00AD5CBC" w:rsidRPr="000B3685" w:rsidRDefault="00AD5CBC" w:rsidP="000B3685">
    <w:pPr>
      <w:pStyle w:val="Header"/>
      <w:rPr>
        <w:rFonts w:ascii="Calibri" w:hAnsi="Calibri"/>
        <w:sz w:val="20"/>
      </w:rPr>
    </w:pPr>
    <w:r w:rsidRPr="000B3685">
      <w:rPr>
        <w:rFonts w:ascii="Calibri" w:hAnsi="Calibri"/>
        <w:sz w:val="20"/>
      </w:rPr>
      <w:t>P</w:t>
    </w:r>
    <w:r>
      <w:rPr>
        <w:rFonts w:ascii="Calibri" w:hAnsi="Calibri"/>
        <w:sz w:val="20"/>
      </w:rPr>
      <w:t xml:space="preserve"> </w:t>
    </w:r>
    <w:r w:rsidRPr="000B3685">
      <w:rPr>
        <w:rFonts w:ascii="Calibri" w:hAnsi="Calibri"/>
        <w:sz w:val="20"/>
      </w:rPr>
      <w:t>á</w:t>
    </w:r>
    <w:r>
      <w:rPr>
        <w:rFonts w:ascii="Calibri" w:hAnsi="Calibri"/>
        <w:sz w:val="20"/>
      </w:rPr>
      <w:t xml:space="preserve"> </w:t>
    </w:r>
    <w:r w:rsidRPr="000B3685">
      <w:rPr>
        <w:rFonts w:ascii="Calibri" w:hAnsi="Calibri"/>
        <w:sz w:val="20"/>
      </w:rPr>
      <w:t>g</w:t>
    </w:r>
    <w:r>
      <w:rPr>
        <w:rFonts w:ascii="Calibri" w:hAnsi="Calibri"/>
        <w:sz w:val="20"/>
      </w:rPr>
      <w:t xml:space="preserve"> I </w:t>
    </w:r>
    <w:r w:rsidRPr="000B3685">
      <w:rPr>
        <w:rFonts w:ascii="Calibri" w:hAnsi="Calibri"/>
        <w:sz w:val="20"/>
      </w:rPr>
      <w:t>n</w:t>
    </w:r>
    <w:r>
      <w:rPr>
        <w:rFonts w:ascii="Calibri" w:hAnsi="Calibri"/>
        <w:sz w:val="20"/>
      </w:rPr>
      <w:t xml:space="preserve"> </w:t>
    </w:r>
    <w:r w:rsidRPr="000B3685">
      <w:rPr>
        <w:rFonts w:ascii="Calibri" w:hAnsi="Calibri"/>
        <w:sz w:val="20"/>
      </w:rPr>
      <w:t xml:space="preserve">a </w:t>
    </w:r>
    <w:r w:rsidR="00812289" w:rsidRPr="00812289">
      <w:rPr>
        <w:rFonts w:ascii="Calibri" w:hAnsi="Calibri"/>
        <w:sz w:val="20"/>
      </w:rPr>
      <w:fldChar w:fldCharType="begin"/>
    </w:r>
    <w:r w:rsidR="00812289" w:rsidRPr="00812289">
      <w:rPr>
        <w:rFonts w:ascii="Calibri" w:hAnsi="Calibri"/>
        <w:sz w:val="20"/>
      </w:rPr>
      <w:instrText xml:space="preserve"> PAGE   \* MERGEFORMAT </w:instrText>
    </w:r>
    <w:r w:rsidR="00812289" w:rsidRPr="00812289">
      <w:rPr>
        <w:rFonts w:ascii="Calibri" w:hAnsi="Calibri"/>
        <w:sz w:val="20"/>
      </w:rPr>
      <w:fldChar w:fldCharType="separate"/>
    </w:r>
    <w:r w:rsidR="00812289" w:rsidRPr="00812289">
      <w:rPr>
        <w:rFonts w:ascii="Calibri" w:hAnsi="Calibri"/>
        <w:noProof/>
        <w:sz w:val="20"/>
      </w:rPr>
      <w:t>1</w:t>
    </w:r>
    <w:r w:rsidR="00812289" w:rsidRPr="00812289">
      <w:rPr>
        <w:rFonts w:ascii="Calibri" w:hAnsi="Calibri"/>
        <w:noProof/>
        <w:sz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4F7507" w14:textId="77777777" w:rsidR="00AD5CBC" w:rsidRDefault="00AD5CBC" w:rsidP="000B3685">
    <w:pPr>
      <w:pStyle w:val="Header"/>
      <w:ind w:left="1710"/>
      <w:rPr>
        <w:rFonts w:ascii="Times New Roman" w:hAnsi="Times New Roman" w:cs="Times New Roman"/>
        <w:spacing w:val="20"/>
        <w:sz w:val="28"/>
      </w:rPr>
    </w:pPr>
    <w:r>
      <w:rPr>
        <w:rFonts w:ascii="Times New Roman" w:hAnsi="Times New Roman" w:cs="Times New Roman"/>
        <w:spacing w:val="20"/>
        <w:sz w:val="28"/>
      </w:rPr>
      <w:tab/>
    </w:r>
    <w:r>
      <w:rPr>
        <w:rFonts w:ascii="Times New Roman" w:hAnsi="Times New Roman" w:cs="Times New Roman"/>
        <w:spacing w:val="20"/>
        <w:sz w:val="28"/>
      </w:rPr>
      <w:tab/>
    </w:r>
    <w:r>
      <w:rPr>
        <w:noProof/>
      </w:rPr>
      <w:drawing>
        <wp:inline distT="0" distB="0" distL="0" distR="0" wp14:anchorId="5BB701E7" wp14:editId="16D0D4D6">
          <wp:extent cx="1054443" cy="35169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ew_Logo_OSIATD.png"/>
                  <pic:cNvPicPr/>
                </pic:nvPicPr>
                <pic:blipFill>
                  <a:blip r:embed="rId1">
                    <a:extLst>
                      <a:ext uri="{28A0092B-C50C-407E-A947-70E740481C1C}">
                        <a14:useLocalDpi xmlns:a14="http://schemas.microsoft.com/office/drawing/2010/main" val="0"/>
                      </a:ext>
                    </a:extLst>
                  </a:blip>
                  <a:stretch>
                    <a:fillRect/>
                  </a:stretch>
                </pic:blipFill>
                <pic:spPr>
                  <a:xfrm>
                    <a:off x="0" y="0"/>
                    <a:ext cx="1125318" cy="375333"/>
                  </a:xfrm>
                  <a:prstGeom prst="rect">
                    <a:avLst/>
                  </a:prstGeom>
                </pic:spPr>
              </pic:pic>
            </a:graphicData>
          </a:graphic>
        </wp:inline>
      </w:drawing>
    </w:r>
    <w:r>
      <w:rPr>
        <w:noProof/>
      </w:rPr>
      <w:drawing>
        <wp:anchor distT="0" distB="0" distL="114300" distR="114300" simplePos="0" relativeHeight="251667456" behindDoc="1" locked="0" layoutInCell="1" allowOverlap="1" wp14:anchorId="6481C804" wp14:editId="61E33D15">
          <wp:simplePos x="0" y="0"/>
          <wp:positionH relativeFrom="column">
            <wp:posOffset>-309880</wp:posOffset>
          </wp:positionH>
          <wp:positionV relativeFrom="paragraph">
            <wp:posOffset>-147955</wp:posOffset>
          </wp:positionV>
          <wp:extent cx="1080135" cy="1080135"/>
          <wp:effectExtent l="0" t="0" r="0" b="571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LLO GOBIERNO DE PUERTO RICO-01.png"/>
                  <pic:cNvPicPr/>
                </pic:nvPicPr>
                <pic:blipFill>
                  <a:blip r:embed="rId2">
                    <a:extLst>
                      <a:ext uri="{28A0092B-C50C-407E-A947-70E740481C1C}">
                        <a14:useLocalDpi xmlns:a14="http://schemas.microsoft.com/office/drawing/2010/main" val="0"/>
                      </a:ext>
                    </a:extLst>
                  </a:blip>
                  <a:stretch>
                    <a:fillRect/>
                  </a:stretch>
                </pic:blipFill>
                <pic:spPr>
                  <a:xfrm>
                    <a:off x="0" y="0"/>
                    <a:ext cx="1080135" cy="1080135"/>
                  </a:xfrm>
                  <a:prstGeom prst="rect">
                    <a:avLst/>
                  </a:prstGeom>
                </pic:spPr>
              </pic:pic>
            </a:graphicData>
          </a:graphic>
          <wp14:sizeRelH relativeFrom="page">
            <wp14:pctWidth>0</wp14:pctWidth>
          </wp14:sizeRelH>
          <wp14:sizeRelV relativeFrom="page">
            <wp14:pctHeight>0</wp14:pctHeight>
          </wp14:sizeRelV>
        </wp:anchor>
      </w:drawing>
    </w:r>
  </w:p>
  <w:p w14:paraId="1B49758C" w14:textId="77777777" w:rsidR="00AD5CBC" w:rsidRPr="00375E1E" w:rsidRDefault="00AD5CBC" w:rsidP="000B3685">
    <w:pPr>
      <w:pStyle w:val="Header"/>
      <w:rPr>
        <w:color w:val="808080" w:themeColor="background1" w:themeShade="80"/>
        <w:lang w:val="es-PR"/>
      </w:rPr>
    </w:pPr>
    <w:r>
      <w:rPr>
        <w:rFonts w:ascii="Times New Roman" w:hAnsi="Times New Roman" w:cs="Times New Roman"/>
        <w:color w:val="808080" w:themeColor="background1" w:themeShade="80"/>
        <w:spacing w:val="20"/>
        <w:sz w:val="28"/>
        <w:lang w:val="es-PR"/>
      </w:rPr>
      <w:t xml:space="preserve">              </w:t>
    </w:r>
    <w:r w:rsidRPr="00375E1E">
      <w:rPr>
        <w:rFonts w:ascii="Times New Roman" w:hAnsi="Times New Roman" w:cs="Times New Roman"/>
        <w:color w:val="808080" w:themeColor="background1" w:themeShade="80"/>
        <w:spacing w:val="20"/>
        <w:sz w:val="28"/>
        <w:lang w:val="es-PR"/>
      </w:rPr>
      <w:t>GOBIERNO DE PUERTO RICO</w:t>
    </w:r>
  </w:p>
  <w:p w14:paraId="6C2F33D4" w14:textId="77777777" w:rsidR="00AD5CBC" w:rsidRPr="00375E1E" w:rsidRDefault="00AD5CBC" w:rsidP="000B3685">
    <w:pPr>
      <w:pStyle w:val="Header"/>
      <w:ind w:left="1800" w:hanging="90"/>
      <w:rPr>
        <w:rFonts w:ascii="Times New Roman" w:hAnsi="Times New Roman" w:cs="Times New Roman"/>
        <w:color w:val="808080" w:themeColor="background1" w:themeShade="80"/>
        <w:spacing w:val="20"/>
        <w:sz w:val="21"/>
        <w:lang w:val="es-PR"/>
      </w:rPr>
    </w:pPr>
    <w:r w:rsidRPr="00A26FD7">
      <w:rPr>
        <w:rFonts w:ascii="Times New Roman" w:hAnsi="Times New Roman" w:cs="Times New Roman"/>
        <w:noProof/>
        <w:color w:val="808080" w:themeColor="background1" w:themeShade="80"/>
        <w:spacing w:val="20"/>
        <w:sz w:val="28"/>
      </w:rPr>
      <mc:AlternateContent>
        <mc:Choice Requires="wps">
          <w:drawing>
            <wp:anchor distT="0" distB="0" distL="114300" distR="114300" simplePos="0" relativeHeight="251668480" behindDoc="0" locked="0" layoutInCell="1" allowOverlap="1" wp14:anchorId="65AB4397" wp14:editId="764CE672">
              <wp:simplePos x="0" y="0"/>
              <wp:positionH relativeFrom="column">
                <wp:posOffset>782595</wp:posOffset>
              </wp:positionH>
              <wp:positionV relativeFrom="paragraph">
                <wp:posOffset>48260</wp:posOffset>
              </wp:positionV>
              <wp:extent cx="4217773" cy="8238"/>
              <wp:effectExtent l="0" t="0" r="30480" b="30480"/>
              <wp:wrapNone/>
              <wp:docPr id="3" name="Straight Connector 3"/>
              <wp:cNvGraphicFramePr/>
              <a:graphic xmlns:a="http://schemas.openxmlformats.org/drawingml/2006/main">
                <a:graphicData uri="http://schemas.microsoft.com/office/word/2010/wordprocessingShape">
                  <wps:wsp>
                    <wps:cNvCnPr/>
                    <wps:spPr>
                      <a:xfrm>
                        <a:off x="0" y="0"/>
                        <a:ext cx="4217773" cy="8238"/>
                      </a:xfrm>
                      <a:prstGeom prst="line">
                        <a:avLst/>
                      </a:prstGeom>
                      <a:ln>
                        <a:solidFill>
                          <a:schemeClr val="bg1">
                            <a:lumMod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51B706" id="Straight Connector 3"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6pt,3.8pt" to="393.7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" strokecolor="#7f7f7f [1612]" strokeweight=".5pt">
              <v:stroke joinstyle="miter"/>
            </v:line>
          </w:pict>
        </mc:Fallback>
      </mc:AlternateContent>
    </w:r>
    <w:r w:rsidRPr="00375E1E">
      <w:rPr>
        <w:rFonts w:ascii="Times New Roman" w:hAnsi="Times New Roman" w:cs="Times New Roman"/>
        <w:color w:val="808080" w:themeColor="background1" w:themeShade="80"/>
        <w:spacing w:val="20"/>
        <w:sz w:val="28"/>
        <w:lang w:val="es-PR"/>
      </w:rPr>
      <w:t xml:space="preserve"> </w:t>
    </w:r>
    <w:r w:rsidRPr="00375E1E">
      <w:rPr>
        <w:rFonts w:ascii="Times New Roman" w:hAnsi="Times New Roman" w:cs="Times New Roman"/>
        <w:color w:val="808080" w:themeColor="background1" w:themeShade="80"/>
        <w:spacing w:val="20"/>
        <w:sz w:val="22"/>
        <w:lang w:val="es-PR"/>
      </w:rPr>
      <w:t xml:space="preserve"> </w:t>
    </w:r>
  </w:p>
  <w:p w14:paraId="69E44027" w14:textId="77777777" w:rsidR="00AD5CBC" w:rsidRDefault="00AD5CBC" w:rsidP="000B3685">
    <w:pPr>
      <w:pStyle w:val="Header"/>
      <w:rPr>
        <w:rFonts w:ascii="Calibri" w:hAnsi="Calibri" w:cs="Times New Roman"/>
        <w:color w:val="808080" w:themeColor="background1" w:themeShade="80"/>
        <w:spacing w:val="20"/>
        <w:lang w:val="es-PR"/>
      </w:rPr>
    </w:pPr>
    <w:r>
      <w:rPr>
        <w:rFonts w:ascii="Calibri" w:hAnsi="Calibri" w:cs="Times New Roman"/>
        <w:color w:val="808080" w:themeColor="background1" w:themeShade="80"/>
        <w:spacing w:val="20"/>
        <w:lang w:val="es-PR"/>
      </w:rPr>
      <w:t xml:space="preserve">                 DEPARTAMENTO DE EDUCACIÓN</w:t>
    </w:r>
  </w:p>
  <w:p w14:paraId="747E06FC" w14:textId="77777777" w:rsidR="00AD5CBC" w:rsidRPr="00375E1E" w:rsidRDefault="00AD5CBC" w:rsidP="000B3685">
    <w:pPr>
      <w:pStyle w:val="Header"/>
      <w:rPr>
        <w:rFonts w:ascii="Arial" w:hAnsi="Arial" w:cs="Arial"/>
        <w:color w:val="808080" w:themeColor="background1" w:themeShade="80"/>
        <w:spacing w:val="20"/>
        <w:lang w:val="es-PR"/>
      </w:rPr>
    </w:pPr>
    <w:r>
      <w:rPr>
        <w:rFonts w:ascii="Calibri" w:hAnsi="Calibri" w:cs="Times New Roman"/>
        <w:color w:val="808080" w:themeColor="background1" w:themeShade="80"/>
        <w:spacing w:val="20"/>
        <w:lang w:val="es-PR"/>
      </w:rPr>
      <w:t xml:space="preserve">                 </w:t>
    </w:r>
    <w:r w:rsidRPr="000B3685">
      <w:rPr>
        <w:rFonts w:ascii="Calibri" w:hAnsi="Calibri" w:cs="Times New Roman"/>
        <w:color w:val="808080" w:themeColor="background1" w:themeShade="80"/>
        <w:spacing w:val="20"/>
        <w:sz w:val="22"/>
        <w:lang w:val="es-PR"/>
      </w:rPr>
      <w:t>Oficina de Sistemas de Información y Apoyo Tecnológico a la Docencia</w:t>
    </w:r>
  </w:p>
  <w:p w14:paraId="21DEE430" w14:textId="77777777" w:rsidR="00AD5CBC" w:rsidRPr="000B3685" w:rsidRDefault="00AD5CBC">
    <w:pPr>
      <w:pStyle w:val="Header"/>
      <w:rPr>
        <w:lang w:val="es-P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756483" w14:textId="1B9DE0ED" w:rsidR="00AD5CBC" w:rsidRPr="000B3685" w:rsidRDefault="00AD5CBC" w:rsidP="000B3685">
    <w:pPr>
      <w:pStyle w:val="Header"/>
      <w:rPr>
        <w:rFonts w:ascii="Calibri" w:hAnsi="Calibri"/>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3FCCE4" w14:textId="77777777" w:rsidR="00AD5CBC" w:rsidRPr="000B3685" w:rsidRDefault="00AD5CBC">
    <w:pPr>
      <w:pStyle w:val="Header"/>
      <w:rPr>
        <w:lang w:val="es-P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3082A"/>
    <w:multiLevelType w:val="multilevel"/>
    <w:tmpl w:val="8814CBF4"/>
    <w:lvl w:ilvl="0">
      <w:start w:val="2"/>
      <w:numFmt w:val="decimal"/>
      <w:lvlText w:val="%1"/>
      <w:lvlJc w:val="left"/>
      <w:pPr>
        <w:ind w:left="139" w:hanging="500"/>
      </w:pPr>
      <w:rPr>
        <w:rFonts w:hint="default"/>
      </w:rPr>
    </w:lvl>
    <w:lvl w:ilvl="1">
      <w:start w:val="3"/>
      <w:numFmt w:val="decimal"/>
      <w:lvlText w:val="%1.%2"/>
      <w:lvlJc w:val="left"/>
      <w:pPr>
        <w:ind w:left="139" w:hanging="500"/>
      </w:pPr>
      <w:rPr>
        <w:rFonts w:hint="default"/>
      </w:rPr>
    </w:lvl>
    <w:lvl w:ilvl="2">
      <w:start w:val="3"/>
      <w:numFmt w:val="decimal"/>
      <w:lvlText w:val="%1.%2.%3"/>
      <w:lvlJc w:val="left"/>
      <w:pPr>
        <w:ind w:left="139" w:hanging="500"/>
      </w:pPr>
      <w:rPr>
        <w:rFonts w:ascii="Arial" w:eastAsia="Arial" w:hAnsi="Arial" w:hint="default"/>
        <w:b/>
        <w:bCs/>
        <w:spacing w:val="-1"/>
        <w:w w:val="99"/>
        <w:sz w:val="20"/>
        <w:szCs w:val="20"/>
      </w:rPr>
    </w:lvl>
    <w:lvl w:ilvl="3">
      <w:start w:val="1"/>
      <w:numFmt w:val="bullet"/>
      <w:lvlText w:val=""/>
      <w:lvlJc w:val="left"/>
      <w:pPr>
        <w:ind w:left="859" w:hanging="360"/>
      </w:pPr>
      <w:rPr>
        <w:rFonts w:ascii="Symbol" w:eastAsia="Symbol" w:hAnsi="Symbol" w:hint="default"/>
        <w:w w:val="99"/>
        <w:sz w:val="20"/>
        <w:szCs w:val="20"/>
      </w:rPr>
    </w:lvl>
    <w:lvl w:ilvl="4">
      <w:start w:val="1"/>
      <w:numFmt w:val="lowerLetter"/>
      <w:lvlText w:val="(%5)"/>
      <w:lvlJc w:val="left"/>
      <w:pPr>
        <w:ind w:left="1219" w:hanging="360"/>
      </w:pPr>
      <w:rPr>
        <w:rFonts w:ascii="Arial" w:hAnsi="Arial" w:hint="default"/>
        <w:color w:val="3D3D3D"/>
        <w:w w:val="106"/>
        <w:sz w:val="20"/>
        <w:szCs w:val="20"/>
      </w:rPr>
    </w:lvl>
    <w:lvl w:ilvl="5">
      <w:start w:val="1"/>
      <w:numFmt w:val="bullet"/>
      <w:lvlText w:val=""/>
      <w:lvlJc w:val="left"/>
      <w:pPr>
        <w:ind w:left="2299" w:hanging="360"/>
      </w:pPr>
      <w:rPr>
        <w:rFonts w:ascii="Wingdings" w:eastAsia="Wingdings" w:hAnsi="Wingdings" w:hint="default"/>
        <w:w w:val="99"/>
        <w:sz w:val="20"/>
        <w:szCs w:val="20"/>
      </w:rPr>
    </w:lvl>
    <w:lvl w:ilvl="6">
      <w:start w:val="1"/>
      <w:numFmt w:val="bullet"/>
      <w:lvlText w:val="•"/>
      <w:lvlJc w:val="left"/>
      <w:pPr>
        <w:ind w:left="1579" w:hanging="360"/>
      </w:pPr>
      <w:rPr>
        <w:rFonts w:hint="default"/>
      </w:rPr>
    </w:lvl>
    <w:lvl w:ilvl="7">
      <w:start w:val="1"/>
      <w:numFmt w:val="bullet"/>
      <w:lvlText w:val="•"/>
      <w:lvlJc w:val="left"/>
      <w:pPr>
        <w:ind w:left="1579" w:hanging="360"/>
      </w:pPr>
      <w:rPr>
        <w:rFonts w:hint="default"/>
      </w:rPr>
    </w:lvl>
    <w:lvl w:ilvl="8">
      <w:start w:val="1"/>
      <w:numFmt w:val="bullet"/>
      <w:lvlText w:val="•"/>
      <w:lvlJc w:val="left"/>
      <w:pPr>
        <w:ind w:left="1580" w:hanging="360"/>
      </w:pPr>
      <w:rPr>
        <w:rFonts w:hint="default"/>
      </w:rPr>
    </w:lvl>
  </w:abstractNum>
  <w:abstractNum w:abstractNumId="1" w15:restartNumberingAfterBreak="0">
    <w:nsid w:val="072F4FC7"/>
    <w:multiLevelType w:val="multilevel"/>
    <w:tmpl w:val="ABE8618A"/>
    <w:lvl w:ilvl="0">
      <w:start w:val="2"/>
      <w:numFmt w:val="decimal"/>
      <w:lvlText w:val="%1"/>
      <w:lvlJc w:val="left"/>
      <w:pPr>
        <w:ind w:left="139" w:hanging="500"/>
      </w:pPr>
      <w:rPr>
        <w:rFonts w:hint="default"/>
      </w:rPr>
    </w:lvl>
    <w:lvl w:ilvl="1">
      <w:start w:val="3"/>
      <w:numFmt w:val="decimal"/>
      <w:lvlText w:val="%1.%2"/>
      <w:lvlJc w:val="left"/>
      <w:pPr>
        <w:ind w:left="139" w:hanging="500"/>
      </w:pPr>
      <w:rPr>
        <w:rFonts w:hint="default"/>
      </w:rPr>
    </w:lvl>
    <w:lvl w:ilvl="2">
      <w:start w:val="3"/>
      <w:numFmt w:val="decimal"/>
      <w:lvlText w:val="%1.%2.%3"/>
      <w:lvlJc w:val="left"/>
      <w:pPr>
        <w:ind w:left="139" w:hanging="500"/>
      </w:pPr>
      <w:rPr>
        <w:rFonts w:ascii="Arial" w:eastAsia="Arial" w:hAnsi="Arial" w:hint="default"/>
        <w:b/>
        <w:bCs/>
        <w:spacing w:val="-1"/>
        <w:w w:val="99"/>
        <w:sz w:val="20"/>
        <w:szCs w:val="20"/>
      </w:rPr>
    </w:lvl>
    <w:lvl w:ilvl="3">
      <w:start w:val="1"/>
      <w:numFmt w:val="bullet"/>
      <w:lvlText w:val=""/>
      <w:lvlJc w:val="left"/>
      <w:pPr>
        <w:ind w:left="859" w:hanging="360"/>
      </w:pPr>
      <w:rPr>
        <w:rFonts w:ascii="Symbol" w:eastAsia="Symbol" w:hAnsi="Symbol" w:hint="default"/>
        <w:w w:val="99"/>
        <w:sz w:val="20"/>
        <w:szCs w:val="20"/>
      </w:rPr>
    </w:lvl>
    <w:lvl w:ilvl="4">
      <w:start w:val="1"/>
      <w:numFmt w:val="bullet"/>
      <w:lvlText w:val="o"/>
      <w:lvlJc w:val="left"/>
      <w:pPr>
        <w:ind w:left="1219" w:hanging="360"/>
      </w:pPr>
      <w:rPr>
        <w:rFonts w:ascii="Courier New" w:eastAsia="Courier New" w:hAnsi="Courier New" w:hint="default"/>
        <w:w w:val="99"/>
        <w:sz w:val="20"/>
        <w:szCs w:val="20"/>
      </w:rPr>
    </w:lvl>
    <w:lvl w:ilvl="5">
      <w:start w:val="1"/>
      <w:numFmt w:val="bullet"/>
      <w:lvlText w:val=""/>
      <w:lvlJc w:val="left"/>
      <w:pPr>
        <w:ind w:left="2299" w:hanging="360"/>
      </w:pPr>
      <w:rPr>
        <w:rFonts w:ascii="Symbol" w:hAnsi="Symbol" w:hint="default"/>
        <w:w w:val="99"/>
        <w:sz w:val="20"/>
        <w:szCs w:val="20"/>
      </w:rPr>
    </w:lvl>
    <w:lvl w:ilvl="6">
      <w:start w:val="1"/>
      <w:numFmt w:val="bullet"/>
      <w:lvlText w:val="•"/>
      <w:lvlJc w:val="left"/>
      <w:pPr>
        <w:ind w:left="1579" w:hanging="360"/>
      </w:pPr>
      <w:rPr>
        <w:rFonts w:hint="default"/>
      </w:rPr>
    </w:lvl>
    <w:lvl w:ilvl="7">
      <w:start w:val="1"/>
      <w:numFmt w:val="bullet"/>
      <w:lvlText w:val="•"/>
      <w:lvlJc w:val="left"/>
      <w:pPr>
        <w:ind w:left="1579" w:hanging="360"/>
      </w:pPr>
      <w:rPr>
        <w:rFonts w:hint="default"/>
      </w:rPr>
    </w:lvl>
    <w:lvl w:ilvl="8">
      <w:start w:val="1"/>
      <w:numFmt w:val="bullet"/>
      <w:lvlText w:val="•"/>
      <w:lvlJc w:val="left"/>
      <w:pPr>
        <w:ind w:left="1580" w:hanging="360"/>
      </w:pPr>
      <w:rPr>
        <w:rFonts w:hint="default"/>
      </w:rPr>
    </w:lvl>
  </w:abstractNum>
  <w:abstractNum w:abstractNumId="2" w15:restartNumberingAfterBreak="0">
    <w:nsid w:val="0DFF1666"/>
    <w:multiLevelType w:val="hybridMultilevel"/>
    <w:tmpl w:val="B0205A64"/>
    <w:lvl w:ilvl="0" w:tplc="12767BDC">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145FF4"/>
    <w:multiLevelType w:val="hybridMultilevel"/>
    <w:tmpl w:val="DDC449B2"/>
    <w:lvl w:ilvl="0" w:tplc="B56C665C">
      <w:start w:val="9"/>
      <w:numFmt w:val="decimal"/>
      <w:lvlText w:val="%1."/>
      <w:lvlJc w:val="left"/>
      <w:pPr>
        <w:ind w:left="858" w:hanging="360"/>
      </w:pPr>
      <w:rPr>
        <w:rFonts w:ascii="Arial" w:eastAsia="Arial" w:hAnsi="Arial" w:hint="default"/>
        <w:spacing w:val="-1"/>
        <w:w w:val="99"/>
        <w:sz w:val="20"/>
        <w:szCs w:val="20"/>
      </w:rPr>
    </w:lvl>
    <w:lvl w:ilvl="1" w:tplc="494C3A72">
      <w:start w:val="1"/>
      <w:numFmt w:val="bullet"/>
      <w:lvlText w:val=""/>
      <w:lvlJc w:val="left"/>
      <w:pPr>
        <w:ind w:left="1579" w:hanging="360"/>
      </w:pPr>
      <w:rPr>
        <w:rFonts w:ascii="Symbol" w:eastAsia="Symbol" w:hAnsi="Symbol" w:hint="default"/>
        <w:w w:val="99"/>
        <w:sz w:val="20"/>
        <w:szCs w:val="20"/>
      </w:rPr>
    </w:lvl>
    <w:lvl w:ilvl="2" w:tplc="B5A4C210">
      <w:start w:val="1"/>
      <w:numFmt w:val="bullet"/>
      <w:lvlText w:val="•"/>
      <w:lvlJc w:val="left"/>
      <w:pPr>
        <w:ind w:left="2475" w:hanging="360"/>
      </w:pPr>
      <w:rPr>
        <w:rFonts w:hint="default"/>
      </w:rPr>
    </w:lvl>
    <w:lvl w:ilvl="3" w:tplc="93B4FC50">
      <w:start w:val="1"/>
      <w:numFmt w:val="bullet"/>
      <w:lvlText w:val="•"/>
      <w:lvlJc w:val="left"/>
      <w:pPr>
        <w:ind w:left="3370" w:hanging="360"/>
      </w:pPr>
      <w:rPr>
        <w:rFonts w:hint="default"/>
      </w:rPr>
    </w:lvl>
    <w:lvl w:ilvl="4" w:tplc="2490F62E">
      <w:start w:val="1"/>
      <w:numFmt w:val="bullet"/>
      <w:lvlText w:val="•"/>
      <w:lvlJc w:val="left"/>
      <w:pPr>
        <w:ind w:left="4266" w:hanging="360"/>
      </w:pPr>
      <w:rPr>
        <w:rFonts w:hint="default"/>
      </w:rPr>
    </w:lvl>
    <w:lvl w:ilvl="5" w:tplc="E3140BD8">
      <w:start w:val="1"/>
      <w:numFmt w:val="bullet"/>
      <w:lvlText w:val="•"/>
      <w:lvlJc w:val="left"/>
      <w:pPr>
        <w:ind w:left="5162" w:hanging="360"/>
      </w:pPr>
      <w:rPr>
        <w:rFonts w:hint="default"/>
      </w:rPr>
    </w:lvl>
    <w:lvl w:ilvl="6" w:tplc="C1C659F0">
      <w:start w:val="1"/>
      <w:numFmt w:val="bullet"/>
      <w:lvlText w:val="•"/>
      <w:lvlJc w:val="left"/>
      <w:pPr>
        <w:ind w:left="6057" w:hanging="360"/>
      </w:pPr>
      <w:rPr>
        <w:rFonts w:hint="default"/>
      </w:rPr>
    </w:lvl>
    <w:lvl w:ilvl="7" w:tplc="AB10124C">
      <w:start w:val="1"/>
      <w:numFmt w:val="bullet"/>
      <w:lvlText w:val="•"/>
      <w:lvlJc w:val="left"/>
      <w:pPr>
        <w:ind w:left="6953" w:hanging="360"/>
      </w:pPr>
      <w:rPr>
        <w:rFonts w:hint="default"/>
      </w:rPr>
    </w:lvl>
    <w:lvl w:ilvl="8" w:tplc="6ADE2D0A">
      <w:start w:val="1"/>
      <w:numFmt w:val="bullet"/>
      <w:lvlText w:val="•"/>
      <w:lvlJc w:val="left"/>
      <w:pPr>
        <w:ind w:left="7848" w:hanging="360"/>
      </w:pPr>
      <w:rPr>
        <w:rFonts w:hint="default"/>
      </w:rPr>
    </w:lvl>
  </w:abstractNum>
  <w:abstractNum w:abstractNumId="4" w15:restartNumberingAfterBreak="0">
    <w:nsid w:val="13A5FF3E"/>
    <w:multiLevelType w:val="hybridMultilevel"/>
    <w:tmpl w:val="9EDFE79A"/>
    <w:lvl w:ilvl="0" w:tplc="FFFFFFFF">
      <w:start w:val="1"/>
      <w:numFmt w:val="lowerLetter"/>
      <w:lvlText w:val=""/>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67D74D8"/>
    <w:multiLevelType w:val="hybridMultilevel"/>
    <w:tmpl w:val="F162CF1E"/>
    <w:lvl w:ilvl="0" w:tplc="6576FC22">
      <w:start w:val="1"/>
      <w:numFmt w:val="decimal"/>
      <w:lvlText w:val="%1."/>
      <w:lvlJc w:val="left"/>
      <w:pPr>
        <w:ind w:left="720" w:hanging="360"/>
      </w:pPr>
      <w:rPr>
        <w:b w:val="0"/>
        <w:sz w:val="20"/>
        <w:szCs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A168F9"/>
    <w:multiLevelType w:val="hybridMultilevel"/>
    <w:tmpl w:val="DDC449B2"/>
    <w:lvl w:ilvl="0" w:tplc="B56C665C">
      <w:start w:val="9"/>
      <w:numFmt w:val="decimal"/>
      <w:lvlText w:val="%1."/>
      <w:lvlJc w:val="left"/>
      <w:pPr>
        <w:ind w:left="858" w:hanging="360"/>
      </w:pPr>
      <w:rPr>
        <w:rFonts w:ascii="Arial" w:eastAsia="Arial" w:hAnsi="Arial" w:hint="default"/>
        <w:spacing w:val="-1"/>
        <w:w w:val="99"/>
        <w:sz w:val="20"/>
        <w:szCs w:val="20"/>
      </w:rPr>
    </w:lvl>
    <w:lvl w:ilvl="1" w:tplc="494C3A72">
      <w:start w:val="1"/>
      <w:numFmt w:val="bullet"/>
      <w:lvlText w:val=""/>
      <w:lvlJc w:val="left"/>
      <w:pPr>
        <w:ind w:left="1579" w:hanging="360"/>
      </w:pPr>
      <w:rPr>
        <w:rFonts w:ascii="Symbol" w:eastAsia="Symbol" w:hAnsi="Symbol" w:hint="default"/>
        <w:w w:val="99"/>
        <w:sz w:val="20"/>
        <w:szCs w:val="20"/>
      </w:rPr>
    </w:lvl>
    <w:lvl w:ilvl="2" w:tplc="B5A4C210">
      <w:start w:val="1"/>
      <w:numFmt w:val="bullet"/>
      <w:lvlText w:val="•"/>
      <w:lvlJc w:val="left"/>
      <w:pPr>
        <w:ind w:left="2475" w:hanging="360"/>
      </w:pPr>
      <w:rPr>
        <w:rFonts w:hint="default"/>
      </w:rPr>
    </w:lvl>
    <w:lvl w:ilvl="3" w:tplc="93B4FC50">
      <w:start w:val="1"/>
      <w:numFmt w:val="bullet"/>
      <w:lvlText w:val="•"/>
      <w:lvlJc w:val="left"/>
      <w:pPr>
        <w:ind w:left="3370" w:hanging="360"/>
      </w:pPr>
      <w:rPr>
        <w:rFonts w:hint="default"/>
      </w:rPr>
    </w:lvl>
    <w:lvl w:ilvl="4" w:tplc="2490F62E">
      <w:start w:val="1"/>
      <w:numFmt w:val="bullet"/>
      <w:lvlText w:val="•"/>
      <w:lvlJc w:val="left"/>
      <w:pPr>
        <w:ind w:left="4266" w:hanging="360"/>
      </w:pPr>
      <w:rPr>
        <w:rFonts w:hint="default"/>
      </w:rPr>
    </w:lvl>
    <w:lvl w:ilvl="5" w:tplc="E3140BD8">
      <w:start w:val="1"/>
      <w:numFmt w:val="bullet"/>
      <w:lvlText w:val="•"/>
      <w:lvlJc w:val="left"/>
      <w:pPr>
        <w:ind w:left="5162" w:hanging="360"/>
      </w:pPr>
      <w:rPr>
        <w:rFonts w:hint="default"/>
      </w:rPr>
    </w:lvl>
    <w:lvl w:ilvl="6" w:tplc="C1C659F0">
      <w:start w:val="1"/>
      <w:numFmt w:val="bullet"/>
      <w:lvlText w:val="•"/>
      <w:lvlJc w:val="left"/>
      <w:pPr>
        <w:ind w:left="6057" w:hanging="360"/>
      </w:pPr>
      <w:rPr>
        <w:rFonts w:hint="default"/>
      </w:rPr>
    </w:lvl>
    <w:lvl w:ilvl="7" w:tplc="AB10124C">
      <w:start w:val="1"/>
      <w:numFmt w:val="bullet"/>
      <w:lvlText w:val="•"/>
      <w:lvlJc w:val="left"/>
      <w:pPr>
        <w:ind w:left="6953" w:hanging="360"/>
      </w:pPr>
      <w:rPr>
        <w:rFonts w:hint="default"/>
      </w:rPr>
    </w:lvl>
    <w:lvl w:ilvl="8" w:tplc="6ADE2D0A">
      <w:start w:val="1"/>
      <w:numFmt w:val="bullet"/>
      <w:lvlText w:val="•"/>
      <w:lvlJc w:val="left"/>
      <w:pPr>
        <w:ind w:left="7848" w:hanging="360"/>
      </w:pPr>
      <w:rPr>
        <w:rFonts w:hint="default"/>
      </w:rPr>
    </w:lvl>
  </w:abstractNum>
  <w:abstractNum w:abstractNumId="7" w15:restartNumberingAfterBreak="0">
    <w:nsid w:val="1E5F48F7"/>
    <w:multiLevelType w:val="multilevel"/>
    <w:tmpl w:val="E5F22DC6"/>
    <w:lvl w:ilvl="0">
      <w:start w:val="6"/>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1"/>
      <w:numFmt w:val="decimal"/>
      <w:lvlText w:val="%1.%2.%3"/>
      <w:lvlJc w:val="left"/>
      <w:pPr>
        <w:ind w:left="1440" w:hanging="720"/>
      </w:pPr>
      <w:rPr>
        <w:rFonts w:hint="default"/>
        <w:b/>
        <w:color w:val="auto"/>
      </w:rPr>
    </w:lvl>
    <w:lvl w:ilvl="3">
      <w:start w:val="1"/>
      <w:numFmt w:val="decimal"/>
      <w:lvlText w:val="%1.%2.%3.%4"/>
      <w:lvlJc w:val="left"/>
      <w:pPr>
        <w:ind w:left="2880" w:hanging="720"/>
      </w:pPr>
      <w:rPr>
        <w:rFonts w:hint="default"/>
        <w:b w:val="0"/>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25060721"/>
    <w:multiLevelType w:val="multilevel"/>
    <w:tmpl w:val="F91EA860"/>
    <w:lvl w:ilvl="0">
      <w:start w:val="2"/>
      <w:numFmt w:val="decimal"/>
      <w:lvlText w:val="%1"/>
      <w:lvlJc w:val="left"/>
      <w:pPr>
        <w:ind w:left="638" w:hanging="500"/>
      </w:pPr>
      <w:rPr>
        <w:rFonts w:hint="default"/>
      </w:rPr>
    </w:lvl>
    <w:lvl w:ilvl="1">
      <w:start w:val="3"/>
      <w:numFmt w:val="decimal"/>
      <w:lvlText w:val="%1.%2"/>
      <w:lvlJc w:val="left"/>
      <w:pPr>
        <w:ind w:left="638" w:hanging="500"/>
      </w:pPr>
      <w:rPr>
        <w:rFonts w:hint="default"/>
      </w:rPr>
    </w:lvl>
    <w:lvl w:ilvl="2">
      <w:start w:val="1"/>
      <w:numFmt w:val="decimal"/>
      <w:lvlText w:val="%1.%2.%3"/>
      <w:lvlJc w:val="left"/>
      <w:pPr>
        <w:ind w:left="638" w:hanging="500"/>
      </w:pPr>
      <w:rPr>
        <w:rFonts w:ascii="Arial" w:eastAsia="Arial" w:hAnsi="Arial" w:hint="default"/>
        <w:b/>
        <w:bCs/>
        <w:spacing w:val="-1"/>
        <w:w w:val="99"/>
        <w:sz w:val="20"/>
        <w:szCs w:val="20"/>
      </w:rPr>
    </w:lvl>
    <w:lvl w:ilvl="3">
      <w:start w:val="1"/>
      <w:numFmt w:val="lowerLetter"/>
      <w:lvlText w:val="(%4)"/>
      <w:lvlJc w:val="left"/>
      <w:pPr>
        <w:ind w:left="859" w:hanging="360"/>
      </w:pPr>
      <w:rPr>
        <w:rFonts w:ascii="Arial" w:hAnsi="Arial" w:hint="default"/>
        <w:b w:val="0"/>
        <w:color w:val="auto"/>
        <w:spacing w:val="-1"/>
        <w:w w:val="106"/>
        <w:sz w:val="20"/>
        <w:szCs w:val="20"/>
      </w:rPr>
    </w:lvl>
    <w:lvl w:ilvl="4">
      <w:start w:val="1"/>
      <w:numFmt w:val="bullet"/>
      <w:lvlText w:val="•"/>
      <w:lvlJc w:val="left"/>
      <w:pPr>
        <w:ind w:left="3786" w:hanging="360"/>
      </w:pPr>
      <w:rPr>
        <w:rFonts w:hint="default"/>
      </w:rPr>
    </w:lvl>
    <w:lvl w:ilvl="5">
      <w:start w:val="1"/>
      <w:numFmt w:val="bullet"/>
      <w:lvlText w:val="•"/>
      <w:lvlJc w:val="left"/>
      <w:pPr>
        <w:ind w:left="4762" w:hanging="360"/>
      </w:pPr>
      <w:rPr>
        <w:rFonts w:hint="default"/>
      </w:rPr>
    </w:lvl>
    <w:lvl w:ilvl="6">
      <w:start w:val="1"/>
      <w:numFmt w:val="bullet"/>
      <w:lvlText w:val="•"/>
      <w:lvlJc w:val="left"/>
      <w:pPr>
        <w:ind w:left="5737" w:hanging="360"/>
      </w:pPr>
      <w:rPr>
        <w:rFonts w:hint="default"/>
      </w:rPr>
    </w:lvl>
    <w:lvl w:ilvl="7">
      <w:start w:val="1"/>
      <w:numFmt w:val="bullet"/>
      <w:lvlText w:val="•"/>
      <w:lvlJc w:val="left"/>
      <w:pPr>
        <w:ind w:left="6713" w:hanging="360"/>
      </w:pPr>
      <w:rPr>
        <w:rFonts w:hint="default"/>
      </w:rPr>
    </w:lvl>
    <w:lvl w:ilvl="8">
      <w:start w:val="1"/>
      <w:numFmt w:val="bullet"/>
      <w:lvlText w:val="•"/>
      <w:lvlJc w:val="left"/>
      <w:pPr>
        <w:ind w:left="7688" w:hanging="360"/>
      </w:pPr>
      <w:rPr>
        <w:rFonts w:hint="default"/>
      </w:rPr>
    </w:lvl>
  </w:abstractNum>
  <w:abstractNum w:abstractNumId="9" w15:restartNumberingAfterBreak="0">
    <w:nsid w:val="2A205795"/>
    <w:multiLevelType w:val="multilevel"/>
    <w:tmpl w:val="84D6AED2"/>
    <w:lvl w:ilvl="0">
      <w:start w:val="2"/>
      <w:numFmt w:val="decimal"/>
      <w:lvlText w:val="%1"/>
      <w:lvlJc w:val="left"/>
      <w:pPr>
        <w:ind w:left="470" w:hanging="332"/>
      </w:pPr>
      <w:rPr>
        <w:rFonts w:hint="default"/>
      </w:rPr>
    </w:lvl>
    <w:lvl w:ilvl="1">
      <w:start w:val="4"/>
      <w:numFmt w:val="decimal"/>
      <w:lvlText w:val="%1.%2"/>
      <w:lvlJc w:val="left"/>
      <w:pPr>
        <w:ind w:left="470" w:hanging="332"/>
      </w:pPr>
      <w:rPr>
        <w:rFonts w:ascii="Arial" w:eastAsia="Arial" w:hAnsi="Arial" w:hint="default"/>
        <w:b/>
        <w:bCs/>
        <w:spacing w:val="-1"/>
        <w:w w:val="99"/>
        <w:sz w:val="20"/>
        <w:szCs w:val="20"/>
      </w:rPr>
    </w:lvl>
    <w:lvl w:ilvl="2">
      <w:start w:val="1"/>
      <w:numFmt w:val="decimal"/>
      <w:lvlText w:val="%1.%2.%3"/>
      <w:lvlJc w:val="left"/>
      <w:pPr>
        <w:ind w:left="638" w:hanging="500"/>
      </w:pPr>
      <w:rPr>
        <w:rFonts w:ascii="Arial" w:eastAsia="Arial" w:hAnsi="Arial" w:hint="default"/>
        <w:b/>
        <w:bCs/>
        <w:spacing w:val="-1"/>
        <w:w w:val="99"/>
        <w:sz w:val="20"/>
        <w:szCs w:val="20"/>
      </w:rPr>
    </w:lvl>
    <w:lvl w:ilvl="3">
      <w:start w:val="1"/>
      <w:numFmt w:val="bullet"/>
      <w:lvlText w:val=""/>
      <w:lvlJc w:val="left"/>
      <w:pPr>
        <w:ind w:left="858" w:hanging="360"/>
      </w:pPr>
      <w:rPr>
        <w:rFonts w:ascii="Symbol" w:eastAsia="Symbol" w:hAnsi="Symbol" w:hint="default"/>
        <w:w w:val="99"/>
        <w:sz w:val="20"/>
        <w:szCs w:val="20"/>
      </w:rPr>
    </w:lvl>
    <w:lvl w:ilvl="4">
      <w:start w:val="1"/>
      <w:numFmt w:val="bullet"/>
      <w:lvlText w:val="o"/>
      <w:lvlJc w:val="left"/>
      <w:pPr>
        <w:ind w:left="1578" w:hanging="360"/>
      </w:pPr>
      <w:rPr>
        <w:rFonts w:ascii="Courier New" w:eastAsia="Courier New" w:hAnsi="Courier New" w:hint="default"/>
        <w:w w:val="99"/>
        <w:sz w:val="20"/>
        <w:szCs w:val="20"/>
      </w:rPr>
    </w:lvl>
    <w:lvl w:ilvl="5">
      <w:start w:val="1"/>
      <w:numFmt w:val="bullet"/>
      <w:lvlText w:val="•"/>
      <w:lvlJc w:val="left"/>
      <w:pPr>
        <w:ind w:left="2922" w:hanging="360"/>
      </w:pPr>
      <w:rPr>
        <w:rFonts w:hint="default"/>
      </w:rPr>
    </w:lvl>
    <w:lvl w:ilvl="6">
      <w:start w:val="1"/>
      <w:numFmt w:val="bullet"/>
      <w:lvlText w:val="•"/>
      <w:lvlJc w:val="left"/>
      <w:pPr>
        <w:ind w:left="4265" w:hanging="360"/>
      </w:pPr>
      <w:rPr>
        <w:rFonts w:hint="default"/>
      </w:rPr>
    </w:lvl>
    <w:lvl w:ilvl="7">
      <w:start w:val="1"/>
      <w:numFmt w:val="bullet"/>
      <w:lvlText w:val="•"/>
      <w:lvlJc w:val="left"/>
      <w:pPr>
        <w:ind w:left="5609" w:hanging="360"/>
      </w:pPr>
      <w:rPr>
        <w:rFonts w:hint="default"/>
      </w:rPr>
    </w:lvl>
    <w:lvl w:ilvl="8">
      <w:start w:val="1"/>
      <w:numFmt w:val="bullet"/>
      <w:lvlText w:val="•"/>
      <w:lvlJc w:val="left"/>
      <w:pPr>
        <w:ind w:left="6952" w:hanging="360"/>
      </w:pPr>
      <w:rPr>
        <w:rFonts w:hint="default"/>
      </w:rPr>
    </w:lvl>
  </w:abstractNum>
  <w:abstractNum w:abstractNumId="10" w15:restartNumberingAfterBreak="0">
    <w:nsid w:val="2A5838B6"/>
    <w:multiLevelType w:val="hybridMultilevel"/>
    <w:tmpl w:val="CECC1338"/>
    <w:lvl w:ilvl="0" w:tplc="04090001">
      <w:start w:val="1"/>
      <w:numFmt w:val="bullet"/>
      <w:lvlText w:val=""/>
      <w:lvlJc w:val="left"/>
      <w:pPr>
        <w:ind w:left="2700" w:hanging="360"/>
      </w:pPr>
      <w:rPr>
        <w:rFonts w:ascii="Symbol" w:hAnsi="Symbol"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11" w15:restartNumberingAfterBreak="0">
    <w:nsid w:val="2AC92431"/>
    <w:multiLevelType w:val="multilevel"/>
    <w:tmpl w:val="038A43F2"/>
    <w:lvl w:ilvl="0">
      <w:start w:val="2"/>
      <w:numFmt w:val="decimal"/>
      <w:lvlText w:val="%1"/>
      <w:lvlJc w:val="left"/>
      <w:pPr>
        <w:ind w:left="638" w:hanging="500"/>
      </w:pPr>
      <w:rPr>
        <w:rFonts w:hint="default"/>
      </w:rPr>
    </w:lvl>
    <w:lvl w:ilvl="1">
      <w:start w:val="3"/>
      <w:numFmt w:val="decimal"/>
      <w:lvlText w:val="%1.%2"/>
      <w:lvlJc w:val="left"/>
      <w:pPr>
        <w:ind w:left="638" w:hanging="500"/>
      </w:pPr>
      <w:rPr>
        <w:rFonts w:hint="default"/>
      </w:rPr>
    </w:lvl>
    <w:lvl w:ilvl="2">
      <w:start w:val="1"/>
      <w:numFmt w:val="decimal"/>
      <w:lvlText w:val="%1.%2.%3"/>
      <w:lvlJc w:val="left"/>
      <w:pPr>
        <w:ind w:left="638" w:hanging="500"/>
      </w:pPr>
      <w:rPr>
        <w:rFonts w:ascii="Arial" w:eastAsia="Arial" w:hAnsi="Arial" w:hint="default"/>
        <w:b/>
        <w:bCs/>
        <w:spacing w:val="-1"/>
        <w:w w:val="99"/>
        <w:sz w:val="20"/>
        <w:szCs w:val="20"/>
      </w:rPr>
    </w:lvl>
    <w:lvl w:ilvl="3">
      <w:start w:val="1"/>
      <w:numFmt w:val="lowerLetter"/>
      <w:lvlText w:val="(%4)"/>
      <w:lvlJc w:val="left"/>
      <w:pPr>
        <w:ind w:left="859" w:hanging="360"/>
      </w:pPr>
      <w:rPr>
        <w:rFonts w:ascii="Arial" w:hAnsi="Arial" w:hint="default"/>
        <w:color w:val="auto"/>
        <w:spacing w:val="-1"/>
        <w:w w:val="106"/>
        <w:sz w:val="20"/>
        <w:szCs w:val="20"/>
      </w:rPr>
    </w:lvl>
    <w:lvl w:ilvl="4">
      <w:start w:val="1"/>
      <w:numFmt w:val="bullet"/>
      <w:lvlText w:val="•"/>
      <w:lvlJc w:val="left"/>
      <w:pPr>
        <w:ind w:left="3786" w:hanging="360"/>
      </w:pPr>
      <w:rPr>
        <w:rFonts w:hint="default"/>
      </w:rPr>
    </w:lvl>
    <w:lvl w:ilvl="5">
      <w:start w:val="1"/>
      <w:numFmt w:val="bullet"/>
      <w:lvlText w:val="•"/>
      <w:lvlJc w:val="left"/>
      <w:pPr>
        <w:ind w:left="4762" w:hanging="360"/>
      </w:pPr>
      <w:rPr>
        <w:rFonts w:hint="default"/>
      </w:rPr>
    </w:lvl>
    <w:lvl w:ilvl="6">
      <w:start w:val="1"/>
      <w:numFmt w:val="bullet"/>
      <w:lvlText w:val="•"/>
      <w:lvlJc w:val="left"/>
      <w:pPr>
        <w:ind w:left="5737" w:hanging="360"/>
      </w:pPr>
      <w:rPr>
        <w:rFonts w:hint="default"/>
      </w:rPr>
    </w:lvl>
    <w:lvl w:ilvl="7">
      <w:start w:val="1"/>
      <w:numFmt w:val="bullet"/>
      <w:lvlText w:val="•"/>
      <w:lvlJc w:val="left"/>
      <w:pPr>
        <w:ind w:left="6713" w:hanging="360"/>
      </w:pPr>
      <w:rPr>
        <w:rFonts w:hint="default"/>
      </w:rPr>
    </w:lvl>
    <w:lvl w:ilvl="8">
      <w:start w:val="1"/>
      <w:numFmt w:val="bullet"/>
      <w:lvlText w:val="•"/>
      <w:lvlJc w:val="left"/>
      <w:pPr>
        <w:ind w:left="7688" w:hanging="360"/>
      </w:pPr>
      <w:rPr>
        <w:rFonts w:hint="default"/>
      </w:rPr>
    </w:lvl>
  </w:abstractNum>
  <w:abstractNum w:abstractNumId="12" w15:restartNumberingAfterBreak="0">
    <w:nsid w:val="33E80734"/>
    <w:multiLevelType w:val="multilevel"/>
    <w:tmpl w:val="593A64D0"/>
    <w:lvl w:ilvl="0">
      <w:start w:val="2"/>
      <w:numFmt w:val="decimal"/>
      <w:lvlText w:val="%1"/>
      <w:lvlJc w:val="left"/>
      <w:pPr>
        <w:ind w:left="638" w:hanging="500"/>
      </w:pPr>
      <w:rPr>
        <w:rFonts w:hint="default"/>
      </w:rPr>
    </w:lvl>
    <w:lvl w:ilvl="1">
      <w:start w:val="3"/>
      <w:numFmt w:val="decimal"/>
      <w:lvlText w:val="%1.%2"/>
      <w:lvlJc w:val="left"/>
      <w:pPr>
        <w:ind w:left="638" w:hanging="500"/>
      </w:pPr>
      <w:rPr>
        <w:rFonts w:hint="default"/>
      </w:rPr>
    </w:lvl>
    <w:lvl w:ilvl="2">
      <w:start w:val="1"/>
      <w:numFmt w:val="decimal"/>
      <w:lvlText w:val="%1.%2.%3"/>
      <w:lvlJc w:val="left"/>
      <w:pPr>
        <w:ind w:left="638" w:hanging="500"/>
      </w:pPr>
      <w:rPr>
        <w:rFonts w:ascii="Arial" w:eastAsia="Arial" w:hAnsi="Arial" w:hint="default"/>
        <w:b/>
        <w:bCs/>
        <w:spacing w:val="-1"/>
        <w:w w:val="99"/>
        <w:sz w:val="20"/>
        <w:szCs w:val="20"/>
      </w:rPr>
    </w:lvl>
    <w:lvl w:ilvl="3">
      <w:start w:val="1"/>
      <w:numFmt w:val="decimal"/>
      <w:lvlText w:val="%4."/>
      <w:lvlJc w:val="left"/>
      <w:pPr>
        <w:ind w:left="859" w:hanging="360"/>
      </w:pPr>
      <w:rPr>
        <w:rFonts w:ascii="Arial" w:eastAsia="Arial" w:hAnsi="Arial" w:hint="default"/>
        <w:spacing w:val="-1"/>
        <w:w w:val="99"/>
        <w:sz w:val="20"/>
        <w:szCs w:val="20"/>
      </w:rPr>
    </w:lvl>
    <w:lvl w:ilvl="4">
      <w:start w:val="1"/>
      <w:numFmt w:val="bullet"/>
      <w:lvlText w:val="•"/>
      <w:lvlJc w:val="left"/>
      <w:pPr>
        <w:ind w:left="3786" w:hanging="360"/>
      </w:pPr>
      <w:rPr>
        <w:rFonts w:hint="default"/>
      </w:rPr>
    </w:lvl>
    <w:lvl w:ilvl="5">
      <w:start w:val="1"/>
      <w:numFmt w:val="bullet"/>
      <w:lvlText w:val="•"/>
      <w:lvlJc w:val="left"/>
      <w:pPr>
        <w:ind w:left="4762" w:hanging="360"/>
      </w:pPr>
      <w:rPr>
        <w:rFonts w:hint="default"/>
      </w:rPr>
    </w:lvl>
    <w:lvl w:ilvl="6">
      <w:start w:val="1"/>
      <w:numFmt w:val="bullet"/>
      <w:lvlText w:val="•"/>
      <w:lvlJc w:val="left"/>
      <w:pPr>
        <w:ind w:left="5737" w:hanging="360"/>
      </w:pPr>
      <w:rPr>
        <w:rFonts w:hint="default"/>
      </w:rPr>
    </w:lvl>
    <w:lvl w:ilvl="7">
      <w:start w:val="1"/>
      <w:numFmt w:val="bullet"/>
      <w:lvlText w:val="•"/>
      <w:lvlJc w:val="left"/>
      <w:pPr>
        <w:ind w:left="6713" w:hanging="360"/>
      </w:pPr>
      <w:rPr>
        <w:rFonts w:hint="default"/>
      </w:rPr>
    </w:lvl>
    <w:lvl w:ilvl="8">
      <w:start w:val="1"/>
      <w:numFmt w:val="bullet"/>
      <w:lvlText w:val="•"/>
      <w:lvlJc w:val="left"/>
      <w:pPr>
        <w:ind w:left="7688" w:hanging="360"/>
      </w:pPr>
      <w:rPr>
        <w:rFonts w:hint="default"/>
      </w:rPr>
    </w:lvl>
  </w:abstractNum>
  <w:abstractNum w:abstractNumId="13" w15:restartNumberingAfterBreak="0">
    <w:nsid w:val="4F5D75F9"/>
    <w:multiLevelType w:val="hybridMultilevel"/>
    <w:tmpl w:val="55E4A3BC"/>
    <w:lvl w:ilvl="0" w:tplc="0AD28FC0">
      <w:start w:val="1"/>
      <w:numFmt w:val="upperLetter"/>
      <w:lvlText w:val="%1."/>
      <w:lvlJc w:val="left"/>
      <w:pPr>
        <w:ind w:left="859" w:hanging="360"/>
      </w:pPr>
      <w:rPr>
        <w:rFonts w:ascii="Arial" w:eastAsia="Arial" w:hAnsi="Arial" w:hint="default"/>
        <w:spacing w:val="-1"/>
        <w:w w:val="99"/>
        <w:sz w:val="20"/>
        <w:szCs w:val="20"/>
      </w:rPr>
    </w:lvl>
    <w:lvl w:ilvl="1" w:tplc="538A46C0">
      <w:start w:val="1"/>
      <w:numFmt w:val="lowerRoman"/>
      <w:lvlText w:val="%2."/>
      <w:lvlJc w:val="left"/>
      <w:pPr>
        <w:ind w:left="1853" w:hanging="548"/>
      </w:pPr>
      <w:rPr>
        <w:rFonts w:ascii="Arial" w:eastAsia="Arial" w:hAnsi="Arial" w:hint="default"/>
        <w:spacing w:val="-1"/>
        <w:w w:val="99"/>
        <w:sz w:val="20"/>
        <w:szCs w:val="20"/>
      </w:rPr>
    </w:lvl>
    <w:lvl w:ilvl="2" w:tplc="91D8947C">
      <w:start w:val="1"/>
      <w:numFmt w:val="bullet"/>
      <w:lvlText w:val="•"/>
      <w:lvlJc w:val="left"/>
      <w:pPr>
        <w:ind w:left="2718" w:hanging="548"/>
      </w:pPr>
      <w:rPr>
        <w:rFonts w:hint="default"/>
      </w:rPr>
    </w:lvl>
    <w:lvl w:ilvl="3" w:tplc="DC0EB956">
      <w:start w:val="1"/>
      <w:numFmt w:val="bullet"/>
      <w:lvlText w:val="•"/>
      <w:lvlJc w:val="left"/>
      <w:pPr>
        <w:ind w:left="3583" w:hanging="548"/>
      </w:pPr>
      <w:rPr>
        <w:rFonts w:hint="default"/>
      </w:rPr>
    </w:lvl>
    <w:lvl w:ilvl="4" w:tplc="BDBEA1D4">
      <w:start w:val="1"/>
      <w:numFmt w:val="bullet"/>
      <w:lvlText w:val="•"/>
      <w:lvlJc w:val="left"/>
      <w:pPr>
        <w:ind w:left="4448" w:hanging="548"/>
      </w:pPr>
      <w:rPr>
        <w:rFonts w:hint="default"/>
      </w:rPr>
    </w:lvl>
    <w:lvl w:ilvl="5" w:tplc="C3E01112">
      <w:start w:val="1"/>
      <w:numFmt w:val="bullet"/>
      <w:lvlText w:val="•"/>
      <w:lvlJc w:val="left"/>
      <w:pPr>
        <w:ind w:left="5314" w:hanging="548"/>
      </w:pPr>
      <w:rPr>
        <w:rFonts w:hint="default"/>
      </w:rPr>
    </w:lvl>
    <w:lvl w:ilvl="6" w:tplc="53A8BF54">
      <w:start w:val="1"/>
      <w:numFmt w:val="bullet"/>
      <w:lvlText w:val="•"/>
      <w:lvlJc w:val="left"/>
      <w:pPr>
        <w:ind w:left="6179" w:hanging="548"/>
      </w:pPr>
      <w:rPr>
        <w:rFonts w:hint="default"/>
      </w:rPr>
    </w:lvl>
    <w:lvl w:ilvl="7" w:tplc="79AC2CA4">
      <w:start w:val="1"/>
      <w:numFmt w:val="bullet"/>
      <w:lvlText w:val="•"/>
      <w:lvlJc w:val="left"/>
      <w:pPr>
        <w:ind w:left="7044" w:hanging="548"/>
      </w:pPr>
      <w:rPr>
        <w:rFonts w:hint="default"/>
      </w:rPr>
    </w:lvl>
    <w:lvl w:ilvl="8" w:tplc="04F44F24">
      <w:start w:val="1"/>
      <w:numFmt w:val="bullet"/>
      <w:lvlText w:val="•"/>
      <w:lvlJc w:val="left"/>
      <w:pPr>
        <w:ind w:left="7909" w:hanging="548"/>
      </w:pPr>
      <w:rPr>
        <w:rFonts w:hint="default"/>
      </w:rPr>
    </w:lvl>
  </w:abstractNum>
  <w:abstractNum w:abstractNumId="14" w15:restartNumberingAfterBreak="0">
    <w:nsid w:val="538013AC"/>
    <w:multiLevelType w:val="multilevel"/>
    <w:tmpl w:val="A790C6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A053A4"/>
    <w:multiLevelType w:val="hybridMultilevel"/>
    <w:tmpl w:val="DDC449B2"/>
    <w:lvl w:ilvl="0" w:tplc="B56C665C">
      <w:start w:val="9"/>
      <w:numFmt w:val="decimal"/>
      <w:lvlText w:val="%1."/>
      <w:lvlJc w:val="left"/>
      <w:pPr>
        <w:ind w:left="858" w:hanging="360"/>
      </w:pPr>
      <w:rPr>
        <w:rFonts w:ascii="Arial" w:eastAsia="Arial" w:hAnsi="Arial" w:hint="default"/>
        <w:spacing w:val="-1"/>
        <w:w w:val="99"/>
        <w:sz w:val="20"/>
        <w:szCs w:val="20"/>
      </w:rPr>
    </w:lvl>
    <w:lvl w:ilvl="1" w:tplc="494C3A72">
      <w:start w:val="1"/>
      <w:numFmt w:val="bullet"/>
      <w:lvlText w:val=""/>
      <w:lvlJc w:val="left"/>
      <w:pPr>
        <w:ind w:left="1579" w:hanging="360"/>
      </w:pPr>
      <w:rPr>
        <w:rFonts w:ascii="Symbol" w:eastAsia="Symbol" w:hAnsi="Symbol" w:hint="default"/>
        <w:w w:val="99"/>
        <w:sz w:val="20"/>
        <w:szCs w:val="20"/>
      </w:rPr>
    </w:lvl>
    <w:lvl w:ilvl="2" w:tplc="B5A4C210">
      <w:start w:val="1"/>
      <w:numFmt w:val="bullet"/>
      <w:lvlText w:val="•"/>
      <w:lvlJc w:val="left"/>
      <w:pPr>
        <w:ind w:left="2475" w:hanging="360"/>
      </w:pPr>
      <w:rPr>
        <w:rFonts w:hint="default"/>
      </w:rPr>
    </w:lvl>
    <w:lvl w:ilvl="3" w:tplc="93B4FC50">
      <w:start w:val="1"/>
      <w:numFmt w:val="bullet"/>
      <w:lvlText w:val="•"/>
      <w:lvlJc w:val="left"/>
      <w:pPr>
        <w:ind w:left="3370" w:hanging="360"/>
      </w:pPr>
      <w:rPr>
        <w:rFonts w:hint="default"/>
      </w:rPr>
    </w:lvl>
    <w:lvl w:ilvl="4" w:tplc="2490F62E">
      <w:start w:val="1"/>
      <w:numFmt w:val="bullet"/>
      <w:lvlText w:val="•"/>
      <w:lvlJc w:val="left"/>
      <w:pPr>
        <w:ind w:left="4266" w:hanging="360"/>
      </w:pPr>
      <w:rPr>
        <w:rFonts w:hint="default"/>
      </w:rPr>
    </w:lvl>
    <w:lvl w:ilvl="5" w:tplc="E3140BD8">
      <w:start w:val="1"/>
      <w:numFmt w:val="bullet"/>
      <w:lvlText w:val="•"/>
      <w:lvlJc w:val="left"/>
      <w:pPr>
        <w:ind w:left="5162" w:hanging="360"/>
      </w:pPr>
      <w:rPr>
        <w:rFonts w:hint="default"/>
      </w:rPr>
    </w:lvl>
    <w:lvl w:ilvl="6" w:tplc="C1C659F0">
      <w:start w:val="1"/>
      <w:numFmt w:val="bullet"/>
      <w:lvlText w:val="•"/>
      <w:lvlJc w:val="left"/>
      <w:pPr>
        <w:ind w:left="6057" w:hanging="360"/>
      </w:pPr>
      <w:rPr>
        <w:rFonts w:hint="default"/>
      </w:rPr>
    </w:lvl>
    <w:lvl w:ilvl="7" w:tplc="AB10124C">
      <w:start w:val="1"/>
      <w:numFmt w:val="bullet"/>
      <w:lvlText w:val="•"/>
      <w:lvlJc w:val="left"/>
      <w:pPr>
        <w:ind w:left="6953" w:hanging="360"/>
      </w:pPr>
      <w:rPr>
        <w:rFonts w:hint="default"/>
      </w:rPr>
    </w:lvl>
    <w:lvl w:ilvl="8" w:tplc="6ADE2D0A">
      <w:start w:val="1"/>
      <w:numFmt w:val="bullet"/>
      <w:lvlText w:val="•"/>
      <w:lvlJc w:val="left"/>
      <w:pPr>
        <w:ind w:left="7848" w:hanging="360"/>
      </w:pPr>
      <w:rPr>
        <w:rFonts w:hint="default"/>
      </w:rPr>
    </w:lvl>
  </w:abstractNum>
  <w:abstractNum w:abstractNumId="16" w15:restartNumberingAfterBreak="0">
    <w:nsid w:val="76D814CC"/>
    <w:multiLevelType w:val="multilevel"/>
    <w:tmpl w:val="32AA25F4"/>
    <w:lvl w:ilvl="0">
      <w:start w:val="2"/>
      <w:numFmt w:val="decimal"/>
      <w:lvlText w:val="%1"/>
      <w:lvlJc w:val="left"/>
      <w:pPr>
        <w:ind w:left="139" w:hanging="500"/>
      </w:pPr>
      <w:rPr>
        <w:rFonts w:hint="default"/>
      </w:rPr>
    </w:lvl>
    <w:lvl w:ilvl="1">
      <w:start w:val="3"/>
      <w:numFmt w:val="decimal"/>
      <w:lvlText w:val="%1.%2"/>
      <w:lvlJc w:val="left"/>
      <w:pPr>
        <w:ind w:left="139" w:hanging="500"/>
      </w:pPr>
      <w:rPr>
        <w:rFonts w:hint="default"/>
      </w:rPr>
    </w:lvl>
    <w:lvl w:ilvl="2">
      <w:start w:val="3"/>
      <w:numFmt w:val="decimal"/>
      <w:lvlText w:val="%1.%2.%3"/>
      <w:lvlJc w:val="left"/>
      <w:pPr>
        <w:ind w:left="139" w:hanging="500"/>
      </w:pPr>
      <w:rPr>
        <w:rFonts w:ascii="Arial" w:eastAsia="Arial" w:hAnsi="Arial" w:hint="default"/>
        <w:b/>
        <w:bCs/>
        <w:spacing w:val="-1"/>
        <w:w w:val="99"/>
        <w:sz w:val="20"/>
        <w:szCs w:val="20"/>
      </w:rPr>
    </w:lvl>
    <w:lvl w:ilvl="3">
      <w:start w:val="1"/>
      <w:numFmt w:val="bullet"/>
      <w:lvlText w:val=""/>
      <w:lvlJc w:val="left"/>
      <w:pPr>
        <w:ind w:left="859" w:hanging="360"/>
      </w:pPr>
      <w:rPr>
        <w:rFonts w:ascii="Symbol" w:eastAsia="Symbol" w:hAnsi="Symbol" w:hint="default"/>
        <w:w w:val="99"/>
        <w:sz w:val="20"/>
        <w:szCs w:val="20"/>
      </w:rPr>
    </w:lvl>
    <w:lvl w:ilvl="4">
      <w:start w:val="1"/>
      <w:numFmt w:val="bullet"/>
      <w:lvlText w:val="o"/>
      <w:lvlJc w:val="left"/>
      <w:pPr>
        <w:ind w:left="1219" w:hanging="360"/>
      </w:pPr>
      <w:rPr>
        <w:rFonts w:ascii="Courier New" w:eastAsia="Courier New" w:hAnsi="Courier New" w:hint="default"/>
        <w:w w:val="99"/>
        <w:sz w:val="20"/>
        <w:szCs w:val="20"/>
      </w:rPr>
    </w:lvl>
    <w:lvl w:ilvl="5">
      <w:start w:val="1"/>
      <w:numFmt w:val="bullet"/>
      <w:lvlText w:val=""/>
      <w:lvlJc w:val="left"/>
      <w:pPr>
        <w:ind w:left="2299" w:hanging="360"/>
      </w:pPr>
      <w:rPr>
        <w:rFonts w:ascii="Symbol" w:hAnsi="Symbol" w:hint="default"/>
        <w:w w:val="99"/>
        <w:sz w:val="20"/>
        <w:szCs w:val="20"/>
      </w:rPr>
    </w:lvl>
    <w:lvl w:ilvl="6">
      <w:start w:val="1"/>
      <w:numFmt w:val="bullet"/>
      <w:lvlText w:val="•"/>
      <w:lvlJc w:val="left"/>
      <w:pPr>
        <w:ind w:left="1579" w:hanging="360"/>
      </w:pPr>
      <w:rPr>
        <w:rFonts w:hint="default"/>
      </w:rPr>
    </w:lvl>
    <w:lvl w:ilvl="7">
      <w:start w:val="1"/>
      <w:numFmt w:val="bullet"/>
      <w:lvlText w:val="•"/>
      <w:lvlJc w:val="left"/>
      <w:pPr>
        <w:ind w:left="1579" w:hanging="360"/>
      </w:pPr>
      <w:rPr>
        <w:rFonts w:hint="default"/>
      </w:rPr>
    </w:lvl>
    <w:lvl w:ilvl="8">
      <w:start w:val="1"/>
      <w:numFmt w:val="bullet"/>
      <w:lvlText w:val="•"/>
      <w:lvlJc w:val="left"/>
      <w:pPr>
        <w:ind w:left="1580" w:hanging="360"/>
      </w:pPr>
      <w:rPr>
        <w:rFonts w:hint="default"/>
      </w:rPr>
    </w:lvl>
  </w:abstractNum>
  <w:abstractNum w:abstractNumId="17" w15:restartNumberingAfterBreak="0">
    <w:nsid w:val="7D3A5AA9"/>
    <w:multiLevelType w:val="multilevel"/>
    <w:tmpl w:val="7E26EAD6"/>
    <w:lvl w:ilvl="0">
      <w:start w:val="2"/>
      <w:numFmt w:val="decimal"/>
      <w:lvlText w:val="%1"/>
      <w:lvlJc w:val="left"/>
      <w:pPr>
        <w:ind w:left="139" w:hanging="500"/>
      </w:pPr>
      <w:rPr>
        <w:rFonts w:hint="default"/>
      </w:rPr>
    </w:lvl>
    <w:lvl w:ilvl="1">
      <w:start w:val="3"/>
      <w:numFmt w:val="decimal"/>
      <w:lvlText w:val="%1.%2"/>
      <w:lvlJc w:val="left"/>
      <w:pPr>
        <w:ind w:left="139" w:hanging="500"/>
      </w:pPr>
      <w:rPr>
        <w:rFonts w:hint="default"/>
      </w:rPr>
    </w:lvl>
    <w:lvl w:ilvl="2">
      <w:start w:val="3"/>
      <w:numFmt w:val="decimal"/>
      <w:lvlText w:val="%1.%2.%3"/>
      <w:lvlJc w:val="left"/>
      <w:pPr>
        <w:ind w:left="139" w:hanging="500"/>
      </w:pPr>
      <w:rPr>
        <w:rFonts w:ascii="Arial" w:eastAsia="Arial" w:hAnsi="Arial" w:hint="default"/>
        <w:b/>
        <w:bCs/>
        <w:spacing w:val="-1"/>
        <w:w w:val="99"/>
        <w:sz w:val="20"/>
        <w:szCs w:val="20"/>
      </w:rPr>
    </w:lvl>
    <w:lvl w:ilvl="3">
      <w:start w:val="1"/>
      <w:numFmt w:val="bullet"/>
      <w:lvlText w:val=""/>
      <w:lvlJc w:val="left"/>
      <w:pPr>
        <w:ind w:left="859" w:hanging="360"/>
      </w:pPr>
      <w:rPr>
        <w:rFonts w:ascii="Symbol" w:eastAsia="Symbol" w:hAnsi="Symbol" w:hint="default"/>
        <w:w w:val="99"/>
        <w:sz w:val="20"/>
        <w:szCs w:val="20"/>
      </w:rPr>
    </w:lvl>
    <w:lvl w:ilvl="4">
      <w:start w:val="1"/>
      <w:numFmt w:val="bullet"/>
      <w:lvlText w:val="o"/>
      <w:lvlJc w:val="left"/>
      <w:pPr>
        <w:ind w:left="1219" w:hanging="360"/>
      </w:pPr>
      <w:rPr>
        <w:rFonts w:ascii="Courier New" w:eastAsia="Courier New" w:hAnsi="Courier New" w:hint="default"/>
        <w:w w:val="99"/>
        <w:sz w:val="20"/>
        <w:szCs w:val="20"/>
      </w:rPr>
    </w:lvl>
    <w:lvl w:ilvl="5">
      <w:start w:val="1"/>
      <w:numFmt w:val="bullet"/>
      <w:lvlText w:val=""/>
      <w:lvlJc w:val="left"/>
      <w:pPr>
        <w:ind w:left="2299" w:hanging="360"/>
      </w:pPr>
      <w:rPr>
        <w:rFonts w:ascii="Wingdings" w:eastAsia="Wingdings" w:hAnsi="Wingdings" w:hint="default"/>
        <w:w w:val="99"/>
        <w:sz w:val="20"/>
        <w:szCs w:val="20"/>
      </w:rPr>
    </w:lvl>
    <w:lvl w:ilvl="6">
      <w:start w:val="1"/>
      <w:numFmt w:val="bullet"/>
      <w:lvlText w:val="•"/>
      <w:lvlJc w:val="left"/>
      <w:pPr>
        <w:ind w:left="1579" w:hanging="360"/>
      </w:pPr>
      <w:rPr>
        <w:rFonts w:hint="default"/>
      </w:rPr>
    </w:lvl>
    <w:lvl w:ilvl="7">
      <w:start w:val="1"/>
      <w:numFmt w:val="bullet"/>
      <w:lvlText w:val="•"/>
      <w:lvlJc w:val="left"/>
      <w:pPr>
        <w:ind w:left="1579" w:hanging="360"/>
      </w:pPr>
      <w:rPr>
        <w:rFonts w:hint="default"/>
      </w:rPr>
    </w:lvl>
    <w:lvl w:ilvl="8">
      <w:start w:val="1"/>
      <w:numFmt w:val="bullet"/>
      <w:lvlText w:val="•"/>
      <w:lvlJc w:val="left"/>
      <w:pPr>
        <w:ind w:left="1580" w:hanging="360"/>
      </w:pPr>
      <w:rPr>
        <w:rFonts w:hint="default"/>
      </w:rPr>
    </w:lvl>
  </w:abstractNum>
  <w:num w:numId="1">
    <w:abstractNumId w:val="14"/>
  </w:num>
  <w:num w:numId="2">
    <w:abstractNumId w:val="2"/>
  </w:num>
  <w:num w:numId="3">
    <w:abstractNumId w:val="17"/>
  </w:num>
  <w:num w:numId="4">
    <w:abstractNumId w:val="9"/>
  </w:num>
  <w:num w:numId="5">
    <w:abstractNumId w:val="13"/>
  </w:num>
  <w:num w:numId="6">
    <w:abstractNumId w:val="15"/>
  </w:num>
  <w:num w:numId="7">
    <w:abstractNumId w:val="12"/>
  </w:num>
  <w:num w:numId="8">
    <w:abstractNumId w:val="6"/>
  </w:num>
  <w:num w:numId="9">
    <w:abstractNumId w:val="3"/>
  </w:num>
  <w:num w:numId="10">
    <w:abstractNumId w:val="5"/>
  </w:num>
  <w:num w:numId="11">
    <w:abstractNumId w:val="7"/>
  </w:num>
  <w:num w:numId="12">
    <w:abstractNumId w:val="11"/>
  </w:num>
  <w:num w:numId="13">
    <w:abstractNumId w:val="1"/>
  </w:num>
  <w:num w:numId="14">
    <w:abstractNumId w:val="8"/>
  </w:num>
  <w:num w:numId="15">
    <w:abstractNumId w:val="16"/>
  </w:num>
  <w:num w:numId="16">
    <w:abstractNumId w:val="10"/>
  </w:num>
  <w:num w:numId="17">
    <w:abstractNumId w:val="0"/>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8D8"/>
    <w:rsid w:val="00044650"/>
    <w:rsid w:val="000747A8"/>
    <w:rsid w:val="000748D8"/>
    <w:rsid w:val="00087AD3"/>
    <w:rsid w:val="00094708"/>
    <w:rsid w:val="000B3685"/>
    <w:rsid w:val="000C397D"/>
    <w:rsid w:val="00143BE1"/>
    <w:rsid w:val="001574ED"/>
    <w:rsid w:val="001909D1"/>
    <w:rsid w:val="00203418"/>
    <w:rsid w:val="0020766E"/>
    <w:rsid w:val="00217A84"/>
    <w:rsid w:val="00240C88"/>
    <w:rsid w:val="00257E0B"/>
    <w:rsid w:val="00266CCD"/>
    <w:rsid w:val="00274EA8"/>
    <w:rsid w:val="002817E9"/>
    <w:rsid w:val="002B0AAA"/>
    <w:rsid w:val="00310A71"/>
    <w:rsid w:val="00323A52"/>
    <w:rsid w:val="00331D89"/>
    <w:rsid w:val="00355E9F"/>
    <w:rsid w:val="00360C3A"/>
    <w:rsid w:val="00375E1E"/>
    <w:rsid w:val="003A2B3B"/>
    <w:rsid w:val="003F271C"/>
    <w:rsid w:val="00443C21"/>
    <w:rsid w:val="00472E89"/>
    <w:rsid w:val="00495900"/>
    <w:rsid w:val="004B2BA6"/>
    <w:rsid w:val="004D42FE"/>
    <w:rsid w:val="0050117B"/>
    <w:rsid w:val="005154CF"/>
    <w:rsid w:val="00551D81"/>
    <w:rsid w:val="0055604F"/>
    <w:rsid w:val="005609B1"/>
    <w:rsid w:val="00572AA5"/>
    <w:rsid w:val="0058097C"/>
    <w:rsid w:val="00592D51"/>
    <w:rsid w:val="00596212"/>
    <w:rsid w:val="005C22A1"/>
    <w:rsid w:val="005D0991"/>
    <w:rsid w:val="005E0FD9"/>
    <w:rsid w:val="005F17BD"/>
    <w:rsid w:val="00615E6E"/>
    <w:rsid w:val="006551D5"/>
    <w:rsid w:val="006749E5"/>
    <w:rsid w:val="006A2E99"/>
    <w:rsid w:val="00754E6F"/>
    <w:rsid w:val="007A4073"/>
    <w:rsid w:val="007B464B"/>
    <w:rsid w:val="00812289"/>
    <w:rsid w:val="00821876"/>
    <w:rsid w:val="00835F04"/>
    <w:rsid w:val="00853C74"/>
    <w:rsid w:val="00865D0D"/>
    <w:rsid w:val="00874F14"/>
    <w:rsid w:val="00891BB0"/>
    <w:rsid w:val="008B0F9A"/>
    <w:rsid w:val="008F3D6A"/>
    <w:rsid w:val="00903A91"/>
    <w:rsid w:val="009141BC"/>
    <w:rsid w:val="009238B9"/>
    <w:rsid w:val="009241B7"/>
    <w:rsid w:val="00930196"/>
    <w:rsid w:val="00932489"/>
    <w:rsid w:val="00955C18"/>
    <w:rsid w:val="00974C25"/>
    <w:rsid w:val="00987BF9"/>
    <w:rsid w:val="009F038E"/>
    <w:rsid w:val="00A0016D"/>
    <w:rsid w:val="00A26FD7"/>
    <w:rsid w:val="00A33F84"/>
    <w:rsid w:val="00A54FC7"/>
    <w:rsid w:val="00A91A02"/>
    <w:rsid w:val="00AA2C40"/>
    <w:rsid w:val="00AC1653"/>
    <w:rsid w:val="00AD2FBF"/>
    <w:rsid w:val="00AD5CBC"/>
    <w:rsid w:val="00AF6076"/>
    <w:rsid w:val="00AF69F7"/>
    <w:rsid w:val="00B1703A"/>
    <w:rsid w:val="00B27877"/>
    <w:rsid w:val="00B44E1F"/>
    <w:rsid w:val="00B66B0A"/>
    <w:rsid w:val="00BA07CF"/>
    <w:rsid w:val="00BB3860"/>
    <w:rsid w:val="00BE5D6B"/>
    <w:rsid w:val="00C06C7B"/>
    <w:rsid w:val="00C15C74"/>
    <w:rsid w:val="00C62E43"/>
    <w:rsid w:val="00C835A5"/>
    <w:rsid w:val="00CA0EFA"/>
    <w:rsid w:val="00CD78B0"/>
    <w:rsid w:val="00D5589F"/>
    <w:rsid w:val="00D63C47"/>
    <w:rsid w:val="00D664F5"/>
    <w:rsid w:val="00D757A5"/>
    <w:rsid w:val="00D76D31"/>
    <w:rsid w:val="00DB1A2F"/>
    <w:rsid w:val="00DC5C4C"/>
    <w:rsid w:val="00E0233E"/>
    <w:rsid w:val="00E063F5"/>
    <w:rsid w:val="00E234C8"/>
    <w:rsid w:val="00E27EF1"/>
    <w:rsid w:val="00E45991"/>
    <w:rsid w:val="00E62B3D"/>
    <w:rsid w:val="00E672AC"/>
    <w:rsid w:val="00E70CDB"/>
    <w:rsid w:val="00EA6D93"/>
    <w:rsid w:val="00EB3D70"/>
    <w:rsid w:val="00EF077E"/>
    <w:rsid w:val="00EF4F1C"/>
    <w:rsid w:val="00F37A75"/>
    <w:rsid w:val="00FD1FC0"/>
    <w:rsid w:val="00FF06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8F3510"/>
  <w14:defaultImageDpi w14:val="32767"/>
  <w15:chartTrackingRefBased/>
  <w15:docId w15:val="{0FB24F50-8D94-46A2-87EE-113329636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0A71"/>
    <w:rPr>
      <w:sz w:val="22"/>
      <w:szCs w:val="22"/>
    </w:rPr>
  </w:style>
  <w:style w:type="paragraph" w:styleId="Heading1">
    <w:name w:val="heading 1"/>
    <w:basedOn w:val="Normal"/>
    <w:link w:val="Heading1Char"/>
    <w:uiPriority w:val="1"/>
    <w:qFormat/>
    <w:rsid w:val="009141BC"/>
    <w:pPr>
      <w:widowControl w:val="0"/>
      <w:ind w:left="384"/>
      <w:outlineLvl w:val="0"/>
    </w:pPr>
    <w:rPr>
      <w:rFonts w:ascii="Arial" w:eastAsia="Arial" w:hAnsi="Arial"/>
      <w:b/>
      <w:bCs/>
      <w:sz w:val="28"/>
      <w:szCs w:val="28"/>
    </w:rPr>
  </w:style>
  <w:style w:type="paragraph" w:styleId="Heading3">
    <w:name w:val="heading 3"/>
    <w:basedOn w:val="Normal"/>
    <w:next w:val="Normal"/>
    <w:link w:val="Heading3Char"/>
    <w:uiPriority w:val="9"/>
    <w:semiHidden/>
    <w:unhideWhenUsed/>
    <w:qFormat/>
    <w:rsid w:val="005E0FD9"/>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0196"/>
    <w:pPr>
      <w:tabs>
        <w:tab w:val="center" w:pos="4680"/>
        <w:tab w:val="right" w:pos="9360"/>
      </w:tabs>
    </w:pPr>
    <w:rPr>
      <w:sz w:val="24"/>
      <w:szCs w:val="24"/>
    </w:rPr>
  </w:style>
  <w:style w:type="character" w:customStyle="1" w:styleId="HeaderChar">
    <w:name w:val="Header Char"/>
    <w:basedOn w:val="DefaultParagraphFont"/>
    <w:link w:val="Header"/>
    <w:uiPriority w:val="99"/>
    <w:rsid w:val="00930196"/>
  </w:style>
  <w:style w:type="paragraph" w:styleId="Footer">
    <w:name w:val="footer"/>
    <w:basedOn w:val="Normal"/>
    <w:link w:val="FooterChar"/>
    <w:uiPriority w:val="99"/>
    <w:unhideWhenUsed/>
    <w:rsid w:val="00930196"/>
    <w:pPr>
      <w:tabs>
        <w:tab w:val="center" w:pos="4680"/>
        <w:tab w:val="right" w:pos="9360"/>
      </w:tabs>
    </w:pPr>
    <w:rPr>
      <w:sz w:val="24"/>
      <w:szCs w:val="24"/>
    </w:rPr>
  </w:style>
  <w:style w:type="character" w:customStyle="1" w:styleId="FooterChar">
    <w:name w:val="Footer Char"/>
    <w:basedOn w:val="DefaultParagraphFont"/>
    <w:link w:val="Footer"/>
    <w:uiPriority w:val="99"/>
    <w:rsid w:val="00930196"/>
  </w:style>
  <w:style w:type="paragraph" w:styleId="BalloonText">
    <w:name w:val="Balloon Text"/>
    <w:basedOn w:val="Normal"/>
    <w:link w:val="BalloonTextChar"/>
    <w:uiPriority w:val="99"/>
    <w:semiHidden/>
    <w:unhideWhenUsed/>
    <w:rsid w:val="00B66B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6B0A"/>
    <w:rPr>
      <w:rFonts w:ascii="Segoe UI" w:hAnsi="Segoe UI" w:cs="Segoe UI"/>
      <w:sz w:val="18"/>
      <w:szCs w:val="18"/>
    </w:rPr>
  </w:style>
  <w:style w:type="character" w:styleId="Hyperlink">
    <w:name w:val="Hyperlink"/>
    <w:basedOn w:val="DefaultParagraphFont"/>
    <w:uiPriority w:val="99"/>
    <w:unhideWhenUsed/>
    <w:rsid w:val="00310A71"/>
    <w:rPr>
      <w:color w:val="0000FF"/>
      <w:u w:val="single"/>
    </w:rPr>
  </w:style>
  <w:style w:type="character" w:customStyle="1" w:styleId="Heading1Char">
    <w:name w:val="Heading 1 Char"/>
    <w:basedOn w:val="DefaultParagraphFont"/>
    <w:link w:val="Heading1"/>
    <w:uiPriority w:val="1"/>
    <w:rsid w:val="009141BC"/>
    <w:rPr>
      <w:rFonts w:ascii="Arial" w:eastAsia="Arial" w:hAnsi="Arial"/>
      <w:b/>
      <w:bCs/>
      <w:sz w:val="28"/>
      <w:szCs w:val="28"/>
    </w:rPr>
  </w:style>
  <w:style w:type="paragraph" w:styleId="ListParagraph">
    <w:name w:val="List Paragraph"/>
    <w:aliases w:val="Texto,TIT 2 IND"/>
    <w:basedOn w:val="Normal"/>
    <w:link w:val="ListParagraphChar"/>
    <w:uiPriority w:val="1"/>
    <w:qFormat/>
    <w:rsid w:val="00CD78B0"/>
    <w:pPr>
      <w:ind w:left="720"/>
      <w:contextualSpacing/>
    </w:pPr>
  </w:style>
  <w:style w:type="paragraph" w:styleId="BodyText">
    <w:name w:val="Body Text"/>
    <w:basedOn w:val="Normal"/>
    <w:link w:val="BodyTextChar"/>
    <w:uiPriority w:val="1"/>
    <w:qFormat/>
    <w:rsid w:val="00E62B3D"/>
    <w:pPr>
      <w:widowControl w:val="0"/>
      <w:ind w:left="859"/>
    </w:pPr>
    <w:rPr>
      <w:rFonts w:ascii="Arial" w:eastAsia="Arial" w:hAnsi="Arial"/>
      <w:sz w:val="20"/>
      <w:szCs w:val="20"/>
    </w:rPr>
  </w:style>
  <w:style w:type="character" w:customStyle="1" w:styleId="BodyTextChar">
    <w:name w:val="Body Text Char"/>
    <w:basedOn w:val="DefaultParagraphFont"/>
    <w:link w:val="BodyText"/>
    <w:uiPriority w:val="1"/>
    <w:rsid w:val="00E62B3D"/>
    <w:rPr>
      <w:rFonts w:ascii="Arial" w:eastAsia="Arial" w:hAnsi="Arial"/>
      <w:sz w:val="20"/>
      <w:szCs w:val="20"/>
    </w:rPr>
  </w:style>
  <w:style w:type="character" w:customStyle="1" w:styleId="Heading3Char">
    <w:name w:val="Heading 3 Char"/>
    <w:basedOn w:val="DefaultParagraphFont"/>
    <w:link w:val="Heading3"/>
    <w:uiPriority w:val="9"/>
    <w:semiHidden/>
    <w:rsid w:val="005E0FD9"/>
    <w:rPr>
      <w:rFonts w:asciiTheme="majorHAnsi" w:eastAsiaTheme="majorEastAsia" w:hAnsiTheme="majorHAnsi" w:cstheme="majorBidi"/>
      <w:color w:val="1F4D78" w:themeColor="accent1" w:themeShade="7F"/>
    </w:rPr>
  </w:style>
  <w:style w:type="paragraph" w:customStyle="1" w:styleId="TableParagraph">
    <w:name w:val="Table Paragraph"/>
    <w:basedOn w:val="Normal"/>
    <w:uiPriority w:val="1"/>
    <w:qFormat/>
    <w:rsid w:val="00874F14"/>
    <w:pPr>
      <w:widowControl w:val="0"/>
    </w:pPr>
  </w:style>
  <w:style w:type="character" w:customStyle="1" w:styleId="ListParagraphChar">
    <w:name w:val="List Paragraph Char"/>
    <w:aliases w:val="Texto Char,TIT 2 IND Char"/>
    <w:link w:val="ListParagraph"/>
    <w:uiPriority w:val="1"/>
    <w:rsid w:val="00AF6076"/>
    <w:rPr>
      <w:sz w:val="22"/>
      <w:szCs w:val="22"/>
    </w:rPr>
  </w:style>
  <w:style w:type="paragraph" w:customStyle="1" w:styleId="Default">
    <w:name w:val="Default"/>
    <w:rsid w:val="00596212"/>
    <w:pPr>
      <w:autoSpaceDE w:val="0"/>
      <w:autoSpaceDN w:val="0"/>
      <w:adjustRightInd w:val="0"/>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0197589">
      <w:bodyDiv w:val="1"/>
      <w:marLeft w:val="0"/>
      <w:marRight w:val="0"/>
      <w:marTop w:val="0"/>
      <w:marBottom w:val="0"/>
      <w:divBdr>
        <w:top w:val="none" w:sz="0" w:space="0" w:color="auto"/>
        <w:left w:val="none" w:sz="0" w:space="0" w:color="auto"/>
        <w:bottom w:val="none" w:sz="0" w:space="0" w:color="auto"/>
        <w:right w:val="none" w:sz="0" w:space="0" w:color="auto"/>
      </w:divBdr>
    </w:div>
    <w:div w:id="463818850">
      <w:bodyDiv w:val="1"/>
      <w:marLeft w:val="0"/>
      <w:marRight w:val="0"/>
      <w:marTop w:val="0"/>
      <w:marBottom w:val="0"/>
      <w:divBdr>
        <w:top w:val="none" w:sz="0" w:space="0" w:color="auto"/>
        <w:left w:val="none" w:sz="0" w:space="0" w:color="auto"/>
        <w:bottom w:val="none" w:sz="0" w:space="0" w:color="auto"/>
        <w:right w:val="none" w:sz="0" w:space="0" w:color="auto"/>
      </w:divBdr>
    </w:div>
    <w:div w:id="1071779968">
      <w:bodyDiv w:val="1"/>
      <w:marLeft w:val="0"/>
      <w:marRight w:val="0"/>
      <w:marTop w:val="0"/>
      <w:marBottom w:val="0"/>
      <w:divBdr>
        <w:top w:val="none" w:sz="0" w:space="0" w:color="auto"/>
        <w:left w:val="none" w:sz="0" w:space="0" w:color="auto"/>
        <w:bottom w:val="none" w:sz="0" w:space="0" w:color="auto"/>
        <w:right w:val="none" w:sz="0" w:space="0" w:color="auto"/>
      </w:divBdr>
    </w:div>
    <w:div w:id="1088770766">
      <w:bodyDiv w:val="1"/>
      <w:marLeft w:val="0"/>
      <w:marRight w:val="0"/>
      <w:marTop w:val="0"/>
      <w:marBottom w:val="0"/>
      <w:divBdr>
        <w:top w:val="none" w:sz="0" w:space="0" w:color="auto"/>
        <w:left w:val="none" w:sz="0" w:space="0" w:color="auto"/>
        <w:bottom w:val="none" w:sz="0" w:space="0" w:color="auto"/>
        <w:right w:val="none" w:sz="0" w:space="0" w:color="auto"/>
      </w:divBdr>
    </w:div>
    <w:div w:id="1603994326">
      <w:bodyDiv w:val="1"/>
      <w:marLeft w:val="0"/>
      <w:marRight w:val="0"/>
      <w:marTop w:val="0"/>
      <w:marBottom w:val="0"/>
      <w:divBdr>
        <w:top w:val="none" w:sz="0" w:space="0" w:color="auto"/>
        <w:left w:val="none" w:sz="0" w:space="0" w:color="auto"/>
        <w:bottom w:val="none" w:sz="0" w:space="0" w:color="auto"/>
        <w:right w:val="none" w:sz="0" w:space="0" w:color="auto"/>
      </w:divBdr>
    </w:div>
    <w:div w:id="1638802183">
      <w:bodyDiv w:val="1"/>
      <w:marLeft w:val="0"/>
      <w:marRight w:val="0"/>
      <w:marTop w:val="0"/>
      <w:marBottom w:val="0"/>
      <w:divBdr>
        <w:top w:val="none" w:sz="0" w:space="0" w:color="auto"/>
        <w:left w:val="none" w:sz="0" w:space="0" w:color="auto"/>
        <w:bottom w:val="none" w:sz="0" w:space="0" w:color="auto"/>
        <w:right w:val="none" w:sz="0" w:space="0" w:color="auto"/>
      </w:divBdr>
    </w:div>
    <w:div w:id="1744133825">
      <w:bodyDiv w:val="1"/>
      <w:marLeft w:val="0"/>
      <w:marRight w:val="0"/>
      <w:marTop w:val="0"/>
      <w:marBottom w:val="0"/>
      <w:divBdr>
        <w:top w:val="none" w:sz="0" w:space="0" w:color="auto"/>
        <w:left w:val="none" w:sz="0" w:space="0" w:color="auto"/>
        <w:bottom w:val="none" w:sz="0" w:space="0" w:color="auto"/>
        <w:right w:val="none" w:sz="0" w:space="0" w:color="auto"/>
      </w:divBdr>
    </w:div>
    <w:div w:id="1878085165">
      <w:bodyDiv w:val="1"/>
      <w:marLeft w:val="0"/>
      <w:marRight w:val="0"/>
      <w:marTop w:val="0"/>
      <w:marBottom w:val="0"/>
      <w:divBdr>
        <w:top w:val="none" w:sz="0" w:space="0" w:color="auto"/>
        <w:left w:val="none" w:sz="0" w:space="0" w:color="auto"/>
        <w:bottom w:val="none" w:sz="0" w:space="0" w:color="auto"/>
        <w:right w:val="none" w:sz="0" w:space="0" w:color="auto"/>
      </w:divBdr>
      <w:divsChild>
        <w:div w:id="1195967041">
          <w:marLeft w:val="0"/>
          <w:marRight w:val="0"/>
          <w:marTop w:val="0"/>
          <w:marBottom w:val="0"/>
          <w:divBdr>
            <w:top w:val="none" w:sz="0" w:space="0" w:color="auto"/>
            <w:left w:val="none" w:sz="0" w:space="0" w:color="auto"/>
            <w:bottom w:val="none" w:sz="0" w:space="0" w:color="auto"/>
            <w:right w:val="none" w:sz="0" w:space="0" w:color="auto"/>
          </w:divBdr>
        </w:div>
        <w:div w:id="2078893227">
          <w:marLeft w:val="0"/>
          <w:marRight w:val="0"/>
          <w:marTop w:val="0"/>
          <w:marBottom w:val="0"/>
          <w:divBdr>
            <w:top w:val="none" w:sz="0" w:space="0" w:color="auto"/>
            <w:left w:val="none" w:sz="0" w:space="0" w:color="auto"/>
            <w:bottom w:val="none" w:sz="0" w:space="0" w:color="auto"/>
            <w:right w:val="none" w:sz="0" w:space="0" w:color="auto"/>
          </w:divBdr>
        </w:div>
        <w:div w:id="73859940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Downloads\PAPEL%20TIMBRADO%20OFICIAL%20DE%202017%20OSIAT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FCCBF67829C34448EA3D1A485FB3A0C" ma:contentTypeVersion="0" ma:contentTypeDescription="Create a new document." ma:contentTypeScope="" ma:versionID="953adadf48b046a536b54317277d3647">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ANEQXYWM5PSU-372-14</_dlc_DocId>
    <_dlc_DocIdUrl xmlns="52ebaa95-055a-40f0-9bd5-856e088a933c">
      <Url>http://intraedu.dde.pr/_layouts/DocIdRedir.aspx?ID=ANEQXYWM5PSU-372-14</Url>
      <Description>ANEQXYWM5PSU-372-14</Description>
    </_dlc_DocIdUrl>
  </documentManagement>
</p:properties>
</file>

<file path=customXml/itemProps1.xml><?xml version="1.0" encoding="utf-8"?>
<ds:datastoreItem xmlns:ds="http://schemas.openxmlformats.org/officeDocument/2006/customXml" ds:itemID="{EFB89A52-766D-4590-9811-390F828F8CF0}"/>
</file>

<file path=customXml/itemProps2.xml><?xml version="1.0" encoding="utf-8"?>
<ds:datastoreItem xmlns:ds="http://schemas.openxmlformats.org/officeDocument/2006/customXml" ds:itemID="{E68428D2-92B7-46AA-8364-93406ADAD46F}"/>
</file>

<file path=customXml/itemProps3.xml><?xml version="1.0" encoding="utf-8"?>
<ds:datastoreItem xmlns:ds="http://schemas.openxmlformats.org/officeDocument/2006/customXml" ds:itemID="{9EA4C3A8-7ACD-4020-8E53-85612E2E529F}"/>
</file>

<file path=customXml/itemProps4.xml><?xml version="1.0" encoding="utf-8"?>
<ds:datastoreItem xmlns:ds="http://schemas.openxmlformats.org/officeDocument/2006/customXml" ds:itemID="{F483697F-23C9-451E-804F-739FD282D19D}"/>
</file>

<file path=customXml/itemProps5.xml><?xml version="1.0" encoding="utf-8"?>
<ds:datastoreItem xmlns:ds="http://schemas.openxmlformats.org/officeDocument/2006/customXml" ds:itemID="{1154E05C-2D02-4F3A-A756-EEB31B81D4F3}"/>
</file>

<file path=docProps/app.xml><?xml version="1.0" encoding="utf-8"?>
<Properties xmlns="http://schemas.openxmlformats.org/officeDocument/2006/extended-properties" xmlns:vt="http://schemas.openxmlformats.org/officeDocument/2006/docPropsVTypes">
  <Template>PAPEL TIMBRADO OFICIAL DE 2017 OSIATD</Template>
  <TotalTime>1</TotalTime>
  <Pages>5</Pages>
  <Words>1229</Words>
  <Characters>6762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Rafael Otano</cp:lastModifiedBy>
  <cp:revision>2</cp:revision>
  <cp:lastPrinted>2017-02-10T19:05:00Z</cp:lastPrinted>
  <dcterms:created xsi:type="dcterms:W3CDTF">2019-03-15T20:25:00Z</dcterms:created>
  <dcterms:modified xsi:type="dcterms:W3CDTF">2019-03-15T20:25:00Z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e5fd6f77-4a72-4a0d-899b-0b74f4ac44f3</vt:lpwstr>
  </property>
  <property fmtid="{D5CDD505-2E9C-101B-9397-08002B2CF9AE}" pid="3" name="ContentTypeId">
    <vt:lpwstr>0x010100EFCCBF67829C34448EA3D1A485FB3A0C</vt:lpwstr>
  </property>
</Properties>
</file>