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8FD899" w14:textId="77777777" w:rsidR="00035DF4" w:rsidRPr="00334DC1" w:rsidRDefault="00035DF4" w:rsidP="00035DF4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266137B2" w14:textId="42ACF80D" w:rsidR="003F1A71" w:rsidRDefault="003F1A71"/>
    <w:p w14:paraId="1CDC785C" w14:textId="05594159" w:rsidR="00035DF4" w:rsidRPr="00035DF4" w:rsidRDefault="00035DF4" w:rsidP="00035DF4">
      <w:pPr>
        <w:jc w:val="center"/>
        <w:rPr>
          <w:rFonts w:cs="Arial"/>
          <w:b/>
          <w:sz w:val="24"/>
        </w:rPr>
      </w:pPr>
      <w:r w:rsidRPr="00035DF4">
        <w:rPr>
          <w:rFonts w:cs="Arial"/>
          <w:b/>
          <w:sz w:val="24"/>
        </w:rPr>
        <w:t>FORM 3.A – DATA BACKUP AND RECOVERY APPLICATION GENERAL CHARACTERISTICS</w:t>
      </w:r>
    </w:p>
    <w:p w14:paraId="51021E43" w14:textId="77777777" w:rsidR="00035DF4" w:rsidRPr="00035DF4" w:rsidRDefault="00035DF4" w:rsidP="00035DF4">
      <w:pPr>
        <w:rPr>
          <w:rFonts w:cs="Arial"/>
          <w:b/>
          <w:sz w:val="24"/>
        </w:rPr>
      </w:pPr>
    </w:p>
    <w:tbl>
      <w:tblPr>
        <w:tblW w:w="133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82"/>
        <w:gridCol w:w="1223"/>
        <w:gridCol w:w="1098"/>
        <w:gridCol w:w="3222"/>
      </w:tblGrid>
      <w:tr w:rsidR="00035DF4" w:rsidRPr="00DD785C" w14:paraId="67E077CA" w14:textId="77777777" w:rsidTr="00147888">
        <w:trPr>
          <w:jc w:val="center"/>
        </w:trPr>
        <w:tc>
          <w:tcPr>
            <w:tcW w:w="13325" w:type="dxa"/>
            <w:gridSpan w:val="4"/>
            <w:shd w:val="clear" w:color="auto" w:fill="323E4F" w:themeFill="text2" w:themeFillShade="BF"/>
          </w:tcPr>
          <w:p w14:paraId="594FDD0F" w14:textId="77777777" w:rsidR="00035DF4" w:rsidRPr="00DD785C" w:rsidRDefault="00035DF4" w:rsidP="00147888">
            <w:pPr>
              <w:pStyle w:val="ListParagraph"/>
              <w:keepNext/>
              <w:keepLines/>
              <w:tabs>
                <w:tab w:val="center" w:pos="4582"/>
              </w:tabs>
              <w:autoSpaceDE w:val="0"/>
              <w:autoSpaceDN w:val="0"/>
              <w:adjustRightInd w:val="0"/>
              <w:spacing w:line="380" w:lineRule="atLeast"/>
              <w:ind w:left="360"/>
              <w:rPr>
                <w:rFonts w:ascii="Arial Black" w:hAnsi="Arial Black" w:cstheme="majorHAnsi"/>
                <w:caps/>
                <w:color w:val="FFFFFF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aps/>
                <w:color w:val="FFFFFF"/>
                <w:sz w:val="20"/>
                <w:szCs w:val="20"/>
              </w:rPr>
              <w:tab/>
            </w:r>
            <w:r w:rsidRPr="00DD785C">
              <w:rPr>
                <w:rFonts w:ascii="Arial Black" w:hAnsi="Arial Black" w:cstheme="majorHAnsi"/>
                <w:caps/>
                <w:color w:val="FFFFFF"/>
                <w:sz w:val="20"/>
                <w:szCs w:val="20"/>
              </w:rPr>
              <w:t>Data backup and Recovery application General Characteristics</w:t>
            </w:r>
          </w:p>
        </w:tc>
      </w:tr>
      <w:tr w:rsidR="00035DF4" w:rsidRPr="00DD785C" w14:paraId="13392D89" w14:textId="77777777" w:rsidTr="00147888">
        <w:trPr>
          <w:jc w:val="center"/>
        </w:trPr>
        <w:tc>
          <w:tcPr>
            <w:tcW w:w="7782" w:type="dxa"/>
            <w:tcBorders>
              <w:bottom w:val="single" w:sz="4" w:space="0" w:color="000000"/>
            </w:tcBorders>
            <w:shd w:val="clear" w:color="auto" w:fill="D9E2F3" w:themeFill="accent1" w:themeFillTint="33"/>
          </w:tcPr>
          <w:p w14:paraId="29607D71" w14:textId="77777777" w:rsidR="00035DF4" w:rsidRPr="00035DF4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223" w:type="dxa"/>
            <w:tcBorders>
              <w:bottom w:val="single" w:sz="4" w:space="0" w:color="000000"/>
            </w:tcBorders>
            <w:shd w:val="clear" w:color="auto" w:fill="D9E2F3" w:themeFill="accent1" w:themeFillTint="33"/>
          </w:tcPr>
          <w:p w14:paraId="75B91198" w14:textId="77777777" w:rsidR="00035DF4" w:rsidRPr="00035DF4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098" w:type="dxa"/>
            <w:tcBorders>
              <w:bottom w:val="single" w:sz="4" w:space="0" w:color="000000"/>
            </w:tcBorders>
            <w:shd w:val="clear" w:color="auto" w:fill="D9E2F3" w:themeFill="accent1" w:themeFillTint="33"/>
          </w:tcPr>
          <w:p w14:paraId="0484B56E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57E4E13D" w14:textId="7230FA66" w:rsidR="00035DF4" w:rsidRPr="00035DF4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3222" w:type="dxa"/>
            <w:tcBorders>
              <w:bottom w:val="single" w:sz="4" w:space="0" w:color="000000"/>
            </w:tcBorders>
            <w:shd w:val="clear" w:color="auto" w:fill="D9E2F3" w:themeFill="accent1" w:themeFillTint="33"/>
          </w:tcPr>
          <w:p w14:paraId="02A1C618" w14:textId="77777777" w:rsidR="00035DF4" w:rsidRPr="00035DF4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468C579D" w14:textId="77777777" w:rsidTr="00147888">
        <w:trPr>
          <w:jc w:val="center"/>
        </w:trPr>
        <w:tc>
          <w:tcPr>
            <w:tcW w:w="13325" w:type="dxa"/>
            <w:gridSpan w:val="4"/>
            <w:shd w:val="clear" w:color="auto" w:fill="323E4F" w:themeFill="text2" w:themeFillShade="BF"/>
          </w:tcPr>
          <w:p w14:paraId="139497B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Black" w:hAnsi="Arial Black" w:cstheme="majorHAnsi"/>
                <w:b/>
                <w:bCs/>
                <w:color w:val="313131"/>
                <w:sz w:val="20"/>
                <w:szCs w:val="20"/>
              </w:rPr>
            </w:pPr>
            <w:r w:rsidRPr="00DD785C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Virtual Environments</w:t>
            </w:r>
          </w:p>
        </w:tc>
      </w:tr>
      <w:tr w:rsidR="00035DF4" w:rsidRPr="00DD785C" w14:paraId="76E075C7" w14:textId="77777777" w:rsidTr="00147888">
        <w:trPr>
          <w:jc w:val="center"/>
        </w:trPr>
        <w:tc>
          <w:tcPr>
            <w:tcW w:w="7782" w:type="dxa"/>
          </w:tcPr>
          <w:p w14:paraId="1109F49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Solution with disaster recovery components on demand based on automation and replication technologies such as cloud replication and software manager for site recovery.</w:t>
            </w:r>
          </w:p>
        </w:tc>
        <w:tc>
          <w:tcPr>
            <w:tcW w:w="1223" w:type="dxa"/>
          </w:tcPr>
          <w:p w14:paraId="45F9BE9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911905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  <w:tc>
          <w:tcPr>
            <w:tcW w:w="3222" w:type="dxa"/>
          </w:tcPr>
          <w:p w14:paraId="51DBC34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</w:tr>
      <w:tr w:rsidR="00035DF4" w:rsidRPr="00DD785C" w14:paraId="752F2723" w14:textId="77777777" w:rsidTr="00147888">
        <w:trPr>
          <w:jc w:val="center"/>
        </w:trPr>
        <w:tc>
          <w:tcPr>
            <w:tcW w:w="7782" w:type="dxa"/>
          </w:tcPr>
          <w:p w14:paraId="1C13497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The disaster recovery platform should have an SLA availability compliance of at least 99.99%</w:t>
            </w:r>
          </w:p>
        </w:tc>
        <w:tc>
          <w:tcPr>
            <w:tcW w:w="1223" w:type="dxa"/>
          </w:tcPr>
          <w:p w14:paraId="2AF5D23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  <w:tcBorders>
              <w:bottom w:val="single" w:sz="4" w:space="0" w:color="000000"/>
            </w:tcBorders>
          </w:tcPr>
          <w:p w14:paraId="338E511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  <w:tc>
          <w:tcPr>
            <w:tcW w:w="3222" w:type="dxa"/>
            <w:tcBorders>
              <w:bottom w:val="single" w:sz="4" w:space="0" w:color="000000"/>
            </w:tcBorders>
          </w:tcPr>
          <w:p w14:paraId="75CA83C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</w:tr>
      <w:tr w:rsidR="00035DF4" w:rsidRPr="00DD785C" w14:paraId="3DB45EB9" w14:textId="77777777" w:rsidTr="00147888">
        <w:trPr>
          <w:jc w:val="center"/>
        </w:trPr>
        <w:tc>
          <w:tcPr>
            <w:tcW w:w="7782" w:type="dxa"/>
          </w:tcPr>
          <w:p w14:paraId="2CFD57A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Local storage solution must be natively integrated with the Hypervisor Software.</w:t>
            </w:r>
          </w:p>
        </w:tc>
        <w:tc>
          <w:tcPr>
            <w:tcW w:w="1223" w:type="dxa"/>
          </w:tcPr>
          <w:p w14:paraId="0E17CDA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423A27E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  <w:tc>
          <w:tcPr>
            <w:tcW w:w="3222" w:type="dxa"/>
            <w:tcBorders>
              <w:bottom w:val="single" w:sz="4" w:space="0" w:color="auto"/>
            </w:tcBorders>
          </w:tcPr>
          <w:p w14:paraId="4C1ADD9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</w:tr>
      <w:tr w:rsidR="00035DF4" w:rsidRPr="00DD785C" w14:paraId="63C3BAE8" w14:textId="77777777" w:rsidTr="00147888">
        <w:trPr>
          <w:jc w:val="center"/>
        </w:trPr>
        <w:tc>
          <w:tcPr>
            <w:tcW w:w="7782" w:type="dxa"/>
            <w:vMerge w:val="restart"/>
            <w:vAlign w:val="center"/>
          </w:tcPr>
          <w:p w14:paraId="4BA2A9C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Storage system must provide:</w:t>
            </w:r>
          </w:p>
          <w:p w14:paraId="3A576D6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   Replication</w:t>
            </w:r>
          </w:p>
          <w:p w14:paraId="470D519A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   Backup </w:t>
            </w:r>
          </w:p>
        </w:tc>
        <w:tc>
          <w:tcPr>
            <w:tcW w:w="1223" w:type="dxa"/>
            <w:vMerge w:val="restart"/>
            <w:tcBorders>
              <w:right w:val="single" w:sz="4" w:space="0" w:color="auto"/>
            </w:tcBorders>
            <w:vAlign w:val="center"/>
          </w:tcPr>
          <w:p w14:paraId="65004F7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F5963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390C43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313131"/>
                <w:sz w:val="20"/>
                <w:szCs w:val="20"/>
              </w:rPr>
              <w:t> </w:t>
            </w:r>
          </w:p>
        </w:tc>
      </w:tr>
      <w:tr w:rsidR="00035DF4" w:rsidRPr="00DD785C" w14:paraId="47F2E95D" w14:textId="77777777" w:rsidTr="00147888">
        <w:trPr>
          <w:jc w:val="center"/>
        </w:trPr>
        <w:tc>
          <w:tcPr>
            <w:tcW w:w="7782" w:type="dxa"/>
            <w:vMerge/>
            <w:vAlign w:val="center"/>
          </w:tcPr>
          <w:p w14:paraId="66E6431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1223" w:type="dxa"/>
            <w:vMerge/>
            <w:tcBorders>
              <w:right w:val="single" w:sz="4" w:space="0" w:color="auto"/>
            </w:tcBorders>
            <w:vAlign w:val="center"/>
          </w:tcPr>
          <w:p w14:paraId="2AA8263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DE8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A78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8E45018" w14:textId="77777777" w:rsidTr="00147888">
        <w:trPr>
          <w:jc w:val="center"/>
        </w:trPr>
        <w:tc>
          <w:tcPr>
            <w:tcW w:w="7782" w:type="dxa"/>
            <w:vMerge/>
            <w:vAlign w:val="center"/>
          </w:tcPr>
          <w:p w14:paraId="4CEF6508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</w:p>
        </w:tc>
        <w:tc>
          <w:tcPr>
            <w:tcW w:w="1223" w:type="dxa"/>
            <w:vMerge/>
            <w:vAlign w:val="center"/>
          </w:tcPr>
          <w:p w14:paraId="1703D25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08A9967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single" w:sz="4" w:space="0" w:color="auto"/>
            </w:tcBorders>
          </w:tcPr>
          <w:p w14:paraId="6CFF4AC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A50F351" w14:textId="77777777" w:rsidTr="00147888">
        <w:trPr>
          <w:jc w:val="center"/>
        </w:trPr>
        <w:tc>
          <w:tcPr>
            <w:tcW w:w="7782" w:type="dxa"/>
            <w:vAlign w:val="center"/>
          </w:tcPr>
          <w:p w14:paraId="09E16B2F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Local backup solution based on hyper-convergence of minimum 4 Hosts (Servers) with 2 CPU’s, 512GB RAM, flash drives and minimum 10TB RAW capacity per server.</w:t>
            </w: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ab/>
              <w:t xml:space="preserve"> </w:t>
            </w: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ab/>
              <w:t xml:space="preserve"> </w:t>
            </w: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ab/>
            </w:r>
          </w:p>
        </w:tc>
        <w:tc>
          <w:tcPr>
            <w:tcW w:w="1223" w:type="dxa"/>
          </w:tcPr>
          <w:p w14:paraId="27D9A1F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6327944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006FC12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66C8B20" w14:textId="77777777" w:rsidTr="00147888">
        <w:trPr>
          <w:jc w:val="center"/>
        </w:trPr>
        <w:tc>
          <w:tcPr>
            <w:tcW w:w="7782" w:type="dxa"/>
            <w:vAlign w:val="center"/>
          </w:tcPr>
          <w:p w14:paraId="6E934C9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Integrated backup solution must backup and restore individual VMs and individual files.</w:t>
            </w:r>
          </w:p>
        </w:tc>
        <w:tc>
          <w:tcPr>
            <w:tcW w:w="1223" w:type="dxa"/>
          </w:tcPr>
          <w:p w14:paraId="23EDD37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75D7107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6A0807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3805345" w14:textId="77777777" w:rsidTr="00147888">
        <w:trPr>
          <w:jc w:val="center"/>
        </w:trPr>
        <w:tc>
          <w:tcPr>
            <w:tcW w:w="7782" w:type="dxa"/>
            <w:vAlign w:val="center"/>
          </w:tcPr>
          <w:p w14:paraId="6D22322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Backup solution must provide efficient Replication to a remote location.</w:t>
            </w:r>
          </w:p>
        </w:tc>
        <w:tc>
          <w:tcPr>
            <w:tcW w:w="1223" w:type="dxa"/>
          </w:tcPr>
          <w:p w14:paraId="53EBC33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6ADBB6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21FA1EE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3FCA2B5" w14:textId="77777777" w:rsidTr="00147888">
        <w:trPr>
          <w:jc w:val="center"/>
        </w:trPr>
        <w:tc>
          <w:tcPr>
            <w:tcW w:w="7782" w:type="dxa"/>
            <w:vAlign w:val="center"/>
          </w:tcPr>
          <w:p w14:paraId="3D073F4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Hypervisors are supported by your backup &amp; recovery solution</w:t>
            </w:r>
          </w:p>
        </w:tc>
        <w:tc>
          <w:tcPr>
            <w:tcW w:w="1223" w:type="dxa"/>
          </w:tcPr>
          <w:p w14:paraId="5A127B8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218C40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B24206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E67186C" w14:textId="77777777" w:rsidTr="00147888">
        <w:trPr>
          <w:jc w:val="center"/>
        </w:trPr>
        <w:tc>
          <w:tcPr>
            <w:tcW w:w="7782" w:type="dxa"/>
            <w:vAlign w:val="center"/>
          </w:tcPr>
          <w:p w14:paraId="5DFABA9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It is possible to perform single file restores for these hypervisors</w:t>
            </w:r>
          </w:p>
        </w:tc>
        <w:tc>
          <w:tcPr>
            <w:tcW w:w="1223" w:type="dxa"/>
          </w:tcPr>
          <w:p w14:paraId="76D42B1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485BFB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A1979E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311DF43" w14:textId="77777777" w:rsidTr="00147888">
        <w:trPr>
          <w:jc w:val="center"/>
        </w:trPr>
        <w:tc>
          <w:tcPr>
            <w:tcW w:w="7782" w:type="dxa"/>
            <w:vAlign w:val="center"/>
          </w:tcPr>
          <w:p w14:paraId="742097D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VMs can be backed up (full, incremental, differential, synthetic) from a policy point of view</w:t>
            </w:r>
          </w:p>
        </w:tc>
        <w:tc>
          <w:tcPr>
            <w:tcW w:w="1223" w:type="dxa"/>
          </w:tcPr>
          <w:p w14:paraId="216ECEB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32FCABE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225C897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DDDFF5F" w14:textId="77777777" w:rsidTr="00147888">
        <w:trPr>
          <w:jc w:val="center"/>
        </w:trPr>
        <w:tc>
          <w:tcPr>
            <w:tcW w:w="7782" w:type="dxa"/>
            <w:vAlign w:val="center"/>
          </w:tcPr>
          <w:p w14:paraId="6FAEE90D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Are there any compression or deduplication features that reduce the amount of data transfer and/or storage space</w:t>
            </w:r>
          </w:p>
        </w:tc>
        <w:tc>
          <w:tcPr>
            <w:tcW w:w="1223" w:type="dxa"/>
          </w:tcPr>
          <w:p w14:paraId="242F7E2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D075D5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2E94647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ACEEAAF" w14:textId="77777777" w:rsidTr="00147888">
        <w:trPr>
          <w:jc w:val="center"/>
        </w:trPr>
        <w:tc>
          <w:tcPr>
            <w:tcW w:w="7782" w:type="dxa"/>
            <w:vAlign w:val="center"/>
          </w:tcPr>
          <w:p w14:paraId="189A9B7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Support image-level backups and the ability to restore the VM complete image</w:t>
            </w:r>
          </w:p>
        </w:tc>
        <w:tc>
          <w:tcPr>
            <w:tcW w:w="1223" w:type="dxa"/>
          </w:tcPr>
          <w:p w14:paraId="7E4A96F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0E8E7C2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0B3E299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9F86472" w14:textId="77777777" w:rsidTr="00147888">
        <w:trPr>
          <w:jc w:val="center"/>
        </w:trPr>
        <w:tc>
          <w:tcPr>
            <w:tcW w:w="7782" w:type="dxa"/>
            <w:vAlign w:val="center"/>
          </w:tcPr>
          <w:p w14:paraId="1F0E3170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Virtual machine snapshots supported</w:t>
            </w:r>
          </w:p>
        </w:tc>
        <w:tc>
          <w:tcPr>
            <w:tcW w:w="1223" w:type="dxa"/>
          </w:tcPr>
          <w:p w14:paraId="7E8B64E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4AA321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0500C6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53D5909" w14:textId="77777777" w:rsidTr="00147888">
        <w:trPr>
          <w:jc w:val="center"/>
        </w:trPr>
        <w:tc>
          <w:tcPr>
            <w:tcW w:w="7782" w:type="dxa"/>
            <w:vAlign w:val="center"/>
          </w:tcPr>
          <w:p w14:paraId="39323684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Possible to </w:t>
            </w:r>
            <w:proofErr w:type="spellStart"/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backup</w:t>
            </w:r>
            <w:proofErr w:type="spellEnd"/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 a selection of VMs by tags, regular expression matching on name, per cluster, or per storage section</w:t>
            </w:r>
          </w:p>
        </w:tc>
        <w:tc>
          <w:tcPr>
            <w:tcW w:w="1223" w:type="dxa"/>
          </w:tcPr>
          <w:p w14:paraId="56623C4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1AF068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0299116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5B128D7" w14:textId="77777777" w:rsidTr="00147888">
        <w:trPr>
          <w:jc w:val="center"/>
        </w:trPr>
        <w:tc>
          <w:tcPr>
            <w:tcW w:w="7782" w:type="dxa"/>
            <w:vAlign w:val="center"/>
          </w:tcPr>
          <w:p w14:paraId="5D8D861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Possible to backup virtual machines in a “running”, “paused” or “shut off” state</w:t>
            </w:r>
          </w:p>
        </w:tc>
        <w:tc>
          <w:tcPr>
            <w:tcW w:w="1223" w:type="dxa"/>
          </w:tcPr>
          <w:p w14:paraId="195DE65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25A641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20BF4B1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E776D84" w14:textId="77777777" w:rsidTr="00147888">
        <w:trPr>
          <w:jc w:val="center"/>
        </w:trPr>
        <w:tc>
          <w:tcPr>
            <w:tcW w:w="7782" w:type="dxa"/>
            <w:vAlign w:val="center"/>
          </w:tcPr>
          <w:p w14:paraId="5878BEB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Full restore job logs accessible for the administrator</w:t>
            </w:r>
          </w:p>
        </w:tc>
        <w:tc>
          <w:tcPr>
            <w:tcW w:w="1223" w:type="dxa"/>
          </w:tcPr>
          <w:p w14:paraId="2B3A0B1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6CC82E3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222" w:type="dxa"/>
          </w:tcPr>
          <w:p w14:paraId="56A120E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</w:tbl>
    <w:p w14:paraId="46B164FA" w14:textId="77777777" w:rsidR="00035DF4" w:rsidRDefault="00035DF4" w:rsidP="00035DF4">
      <w:pPr>
        <w:rPr>
          <w:rFonts w:asciiTheme="majorHAnsi" w:hAnsiTheme="majorHAnsi" w:cstheme="majorHAnsi"/>
          <w:b/>
          <w:sz w:val="24"/>
        </w:rPr>
      </w:pPr>
    </w:p>
    <w:p w14:paraId="1E7BA6C2" w14:textId="77777777" w:rsidR="00035DF4" w:rsidRDefault="00035DF4" w:rsidP="00035DF4">
      <w:pPr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br w:type="page"/>
      </w:r>
    </w:p>
    <w:tbl>
      <w:tblPr>
        <w:tblW w:w="135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82"/>
        <w:gridCol w:w="1223"/>
        <w:gridCol w:w="1098"/>
        <w:gridCol w:w="2497"/>
      </w:tblGrid>
      <w:tr w:rsidR="00035DF4" w:rsidRPr="00DD785C" w14:paraId="44442F81" w14:textId="77777777" w:rsidTr="00147888">
        <w:trPr>
          <w:trHeight w:val="152"/>
          <w:jc w:val="center"/>
        </w:trPr>
        <w:tc>
          <w:tcPr>
            <w:tcW w:w="13500" w:type="dxa"/>
            <w:gridSpan w:val="4"/>
            <w:shd w:val="clear" w:color="auto" w:fill="323E4F" w:themeFill="text2" w:themeFillShade="BF"/>
          </w:tcPr>
          <w:p w14:paraId="08B9357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Black" w:hAnsi="Arial Black" w:cstheme="majorHAnsi"/>
                <w:b/>
                <w:bCs/>
                <w:color w:val="313131"/>
                <w:sz w:val="20"/>
                <w:szCs w:val="20"/>
              </w:rPr>
            </w:pPr>
            <w:r w:rsidRPr="00DD785C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lastRenderedPageBreak/>
              <w:t>Databases</w:t>
            </w:r>
          </w:p>
        </w:tc>
      </w:tr>
      <w:tr w:rsidR="00035DF4" w:rsidRPr="00DD785C" w14:paraId="1D1BC01E" w14:textId="77777777" w:rsidTr="00147888">
        <w:trPr>
          <w:jc w:val="center"/>
        </w:trPr>
        <w:tc>
          <w:tcPr>
            <w:tcW w:w="8682" w:type="dxa"/>
            <w:shd w:val="clear" w:color="auto" w:fill="D9E2F3" w:themeFill="accent1" w:themeFillTint="33"/>
          </w:tcPr>
          <w:p w14:paraId="06DF4095" w14:textId="77777777" w:rsidR="00035DF4" w:rsidRPr="00035DF4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sz w:val="20"/>
                <w:szCs w:val="20"/>
              </w:rPr>
            </w:pPr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223" w:type="dxa"/>
            <w:shd w:val="clear" w:color="auto" w:fill="D9E2F3" w:themeFill="accent1" w:themeFillTint="33"/>
          </w:tcPr>
          <w:p w14:paraId="3DBD4A01" w14:textId="77777777" w:rsidR="00035DF4" w:rsidRPr="00035DF4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098" w:type="dxa"/>
            <w:shd w:val="clear" w:color="auto" w:fill="D9E2F3" w:themeFill="accent1" w:themeFillTint="33"/>
          </w:tcPr>
          <w:p w14:paraId="7DE90857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21CCD2D8" w14:textId="6FF1F8A0" w:rsidR="00035DF4" w:rsidRPr="00035DF4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2497" w:type="dxa"/>
            <w:shd w:val="clear" w:color="auto" w:fill="D9E2F3" w:themeFill="accent1" w:themeFillTint="33"/>
          </w:tcPr>
          <w:p w14:paraId="49C17113" w14:textId="77777777" w:rsidR="00035DF4" w:rsidRPr="00035DF4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sz w:val="20"/>
                <w:szCs w:val="20"/>
              </w:rPr>
            </w:pPr>
            <w:r w:rsidRPr="00035DF4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2BFF4E70" w14:textId="77777777" w:rsidTr="00147888">
        <w:trPr>
          <w:jc w:val="center"/>
        </w:trPr>
        <w:tc>
          <w:tcPr>
            <w:tcW w:w="8682" w:type="dxa"/>
            <w:vAlign w:val="center"/>
          </w:tcPr>
          <w:p w14:paraId="4CA60D0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Are fast recovery times of databases necessary for your company’s RTO objectives?</w:t>
            </w:r>
          </w:p>
        </w:tc>
        <w:tc>
          <w:tcPr>
            <w:tcW w:w="1223" w:type="dxa"/>
          </w:tcPr>
          <w:p w14:paraId="194F708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98" w:type="dxa"/>
          </w:tcPr>
          <w:p w14:paraId="179BFB5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56057FA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11D70B1" w14:textId="77777777" w:rsidTr="00147888">
        <w:trPr>
          <w:jc w:val="center"/>
        </w:trPr>
        <w:tc>
          <w:tcPr>
            <w:tcW w:w="8682" w:type="dxa"/>
            <w:vAlign w:val="center"/>
          </w:tcPr>
          <w:p w14:paraId="7C70E292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Please describe what databases are supported by your backup &amp; recovery solution</w:t>
            </w:r>
          </w:p>
        </w:tc>
        <w:tc>
          <w:tcPr>
            <w:tcW w:w="1223" w:type="dxa"/>
          </w:tcPr>
          <w:p w14:paraId="11B0EA9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B2527F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B7BA2B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61F5C9A" w14:textId="77777777" w:rsidTr="00147888">
        <w:trPr>
          <w:jc w:val="center"/>
        </w:trPr>
        <w:tc>
          <w:tcPr>
            <w:tcW w:w="8682" w:type="dxa"/>
            <w:vAlign w:val="center"/>
          </w:tcPr>
          <w:p w14:paraId="6178EAAD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 you offer point-in-time restores for these databases?</w:t>
            </w:r>
          </w:p>
        </w:tc>
        <w:tc>
          <w:tcPr>
            <w:tcW w:w="1223" w:type="dxa"/>
          </w:tcPr>
          <w:p w14:paraId="76CFC76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C22074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07DD34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1991218" w14:textId="77777777" w:rsidTr="00147888">
        <w:trPr>
          <w:jc w:val="center"/>
        </w:trPr>
        <w:tc>
          <w:tcPr>
            <w:tcW w:w="8682" w:type="dxa"/>
            <w:vAlign w:val="center"/>
          </w:tcPr>
          <w:p w14:paraId="0C306BE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DBs may be backed up (full, incremental, differential, synthetic) from a policy point of view</w:t>
            </w:r>
          </w:p>
        </w:tc>
        <w:tc>
          <w:tcPr>
            <w:tcW w:w="1223" w:type="dxa"/>
          </w:tcPr>
          <w:p w14:paraId="38A8E66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29B8A3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412D59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033CEDF" w14:textId="77777777" w:rsidTr="00147888">
        <w:trPr>
          <w:jc w:val="center"/>
        </w:trPr>
        <w:tc>
          <w:tcPr>
            <w:tcW w:w="8682" w:type="dxa"/>
            <w:vAlign w:val="center"/>
          </w:tcPr>
          <w:p w14:paraId="2857EF72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How much control do administrators have over customizing the backup and recovery procedures?</w:t>
            </w:r>
          </w:p>
        </w:tc>
        <w:tc>
          <w:tcPr>
            <w:tcW w:w="1223" w:type="dxa"/>
          </w:tcPr>
          <w:p w14:paraId="5089C24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FEE094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79E70EE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82DC74E" w14:textId="77777777" w:rsidTr="00147888">
        <w:trPr>
          <w:jc w:val="center"/>
        </w:trPr>
        <w:tc>
          <w:tcPr>
            <w:tcW w:w="8682" w:type="dxa"/>
            <w:vAlign w:val="center"/>
          </w:tcPr>
          <w:p w14:paraId="4E940CC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Are there any compression or deduplication features that reduce the amount of data transfer and/or storage space?</w:t>
            </w:r>
          </w:p>
        </w:tc>
        <w:tc>
          <w:tcPr>
            <w:tcW w:w="1223" w:type="dxa"/>
          </w:tcPr>
          <w:p w14:paraId="20BA872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2EE0D09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01AF2BB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05BC5DC" w14:textId="77777777" w:rsidTr="00147888">
        <w:trPr>
          <w:jc w:val="center"/>
        </w:trPr>
        <w:tc>
          <w:tcPr>
            <w:tcW w:w="8682" w:type="dxa"/>
            <w:vAlign w:val="center"/>
          </w:tcPr>
          <w:p w14:paraId="4F43C66A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it possible to backup DBs to various storage systems or clouds?</w:t>
            </w:r>
          </w:p>
        </w:tc>
        <w:tc>
          <w:tcPr>
            <w:tcW w:w="1223" w:type="dxa"/>
          </w:tcPr>
          <w:p w14:paraId="761FC17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3B4F220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5D9D20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6236E5B" w14:textId="77777777" w:rsidTr="00147888">
        <w:trPr>
          <w:jc w:val="center"/>
        </w:trPr>
        <w:tc>
          <w:tcPr>
            <w:tcW w:w="8682" w:type="dxa"/>
            <w:vAlign w:val="center"/>
          </w:tcPr>
          <w:p w14:paraId="0BC28F4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it possible to perform 'hot' backup of databases? If so, which database types?</w:t>
            </w:r>
          </w:p>
        </w:tc>
        <w:tc>
          <w:tcPr>
            <w:tcW w:w="1223" w:type="dxa"/>
          </w:tcPr>
          <w:p w14:paraId="41FF17C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98" w:type="dxa"/>
          </w:tcPr>
          <w:p w14:paraId="723FA1E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0E3303B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22EA5D5" w14:textId="77777777" w:rsidTr="00147888">
        <w:trPr>
          <w:jc w:val="center"/>
        </w:trPr>
        <w:tc>
          <w:tcPr>
            <w:tcW w:w="13500" w:type="dxa"/>
            <w:gridSpan w:val="4"/>
            <w:shd w:val="clear" w:color="auto" w:fill="323E4F" w:themeFill="text2" w:themeFillShade="BF"/>
          </w:tcPr>
          <w:p w14:paraId="284D8D3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 w:rsidRPr="00DD785C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Administration Tools</w:t>
            </w:r>
          </w:p>
        </w:tc>
      </w:tr>
      <w:tr w:rsidR="00035DF4" w:rsidRPr="00DD785C" w14:paraId="43AF96EC" w14:textId="77777777" w:rsidTr="00147888">
        <w:trPr>
          <w:jc w:val="center"/>
        </w:trPr>
        <w:tc>
          <w:tcPr>
            <w:tcW w:w="8682" w:type="dxa"/>
            <w:shd w:val="clear" w:color="auto" w:fill="D9E2F3" w:themeFill="accent1" w:themeFillTint="33"/>
          </w:tcPr>
          <w:p w14:paraId="129CC11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223" w:type="dxa"/>
            <w:shd w:val="clear" w:color="auto" w:fill="D9E2F3" w:themeFill="accent1" w:themeFillTint="33"/>
          </w:tcPr>
          <w:p w14:paraId="22A8214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098" w:type="dxa"/>
            <w:shd w:val="clear" w:color="auto" w:fill="D9E2F3" w:themeFill="accent1" w:themeFillTint="33"/>
          </w:tcPr>
          <w:p w14:paraId="01CF9F46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2710F0FE" w14:textId="151DE2C0" w:rsidR="00035DF4" w:rsidRPr="00DD785C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2497" w:type="dxa"/>
            <w:shd w:val="clear" w:color="auto" w:fill="D9E2F3" w:themeFill="accent1" w:themeFillTint="33"/>
          </w:tcPr>
          <w:p w14:paraId="4FF9F81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16BB5EF5" w14:textId="77777777" w:rsidTr="00147888">
        <w:trPr>
          <w:jc w:val="center"/>
        </w:trPr>
        <w:tc>
          <w:tcPr>
            <w:tcW w:w="8682" w:type="dxa"/>
            <w:vAlign w:val="center"/>
          </w:tcPr>
          <w:p w14:paraId="423DAC48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your solution perform multiple abstraction (physical, virtual, container, cloud) backup and recovery operations all from a single platform?</w:t>
            </w:r>
          </w:p>
        </w:tc>
        <w:tc>
          <w:tcPr>
            <w:tcW w:w="1223" w:type="dxa"/>
          </w:tcPr>
          <w:p w14:paraId="53072A1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54E759D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4A6EC65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2293A82" w14:textId="77777777" w:rsidTr="00147888">
        <w:trPr>
          <w:jc w:val="center"/>
        </w:trPr>
        <w:tc>
          <w:tcPr>
            <w:tcW w:w="8682" w:type="dxa"/>
            <w:vAlign w:val="center"/>
          </w:tcPr>
          <w:p w14:paraId="2D3699B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How can we access the backup catalog &amp; back it up?</w:t>
            </w:r>
          </w:p>
        </w:tc>
        <w:tc>
          <w:tcPr>
            <w:tcW w:w="1223" w:type="dxa"/>
          </w:tcPr>
          <w:p w14:paraId="22B3207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CF0AD0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4829AEF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E3C330E" w14:textId="77777777" w:rsidTr="00147888">
        <w:trPr>
          <w:jc w:val="center"/>
        </w:trPr>
        <w:tc>
          <w:tcPr>
            <w:tcW w:w="8682" w:type="dxa"/>
            <w:vAlign w:val="center"/>
          </w:tcPr>
          <w:p w14:paraId="02B6305F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web interface available, and can it be customized?</w:t>
            </w:r>
          </w:p>
        </w:tc>
        <w:tc>
          <w:tcPr>
            <w:tcW w:w="1223" w:type="dxa"/>
          </w:tcPr>
          <w:p w14:paraId="226A674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6708290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3F1B1D3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11E2D7C" w14:textId="77777777" w:rsidTr="00147888">
        <w:trPr>
          <w:jc w:val="center"/>
        </w:trPr>
        <w:tc>
          <w:tcPr>
            <w:tcW w:w="8682" w:type="dxa"/>
            <w:vAlign w:val="center"/>
          </w:tcPr>
          <w:p w14:paraId="367F476D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GUI desktop program interface available? Do you provide both command-line and GUI user interfaces?</w:t>
            </w:r>
          </w:p>
        </w:tc>
        <w:tc>
          <w:tcPr>
            <w:tcW w:w="1223" w:type="dxa"/>
          </w:tcPr>
          <w:p w14:paraId="4BE3E1E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005F76A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9579C9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EA1C3D1" w14:textId="77777777" w:rsidTr="00147888">
        <w:trPr>
          <w:jc w:val="center"/>
        </w:trPr>
        <w:tc>
          <w:tcPr>
            <w:tcW w:w="8682" w:type="dxa"/>
            <w:vAlign w:val="center"/>
          </w:tcPr>
          <w:p w14:paraId="5DC3C8D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 you provide some type of configs preview environment so we can test before launch?</w:t>
            </w:r>
          </w:p>
        </w:tc>
        <w:tc>
          <w:tcPr>
            <w:tcW w:w="1223" w:type="dxa"/>
          </w:tcPr>
          <w:p w14:paraId="3AFD7F7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2A0F75A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2E228DA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6DC68E7" w14:textId="77777777" w:rsidTr="00147888">
        <w:trPr>
          <w:jc w:val="center"/>
        </w:trPr>
        <w:tc>
          <w:tcPr>
            <w:tcW w:w="8682" w:type="dxa"/>
            <w:vAlign w:val="center"/>
          </w:tcPr>
          <w:p w14:paraId="1EE21BF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What Admin Roles &amp; Permissions are available for Users?</w:t>
            </w:r>
          </w:p>
        </w:tc>
        <w:tc>
          <w:tcPr>
            <w:tcW w:w="1223" w:type="dxa"/>
          </w:tcPr>
          <w:p w14:paraId="6356BF7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11FD47E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3CBC177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26353E9" w14:textId="77777777" w:rsidTr="00147888">
        <w:trPr>
          <w:jc w:val="center"/>
        </w:trPr>
        <w:tc>
          <w:tcPr>
            <w:tcW w:w="8682" w:type="dxa"/>
            <w:vAlign w:val="center"/>
          </w:tcPr>
          <w:p w14:paraId="20B11C6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What types of reports and analytics are included?</w:t>
            </w:r>
          </w:p>
        </w:tc>
        <w:tc>
          <w:tcPr>
            <w:tcW w:w="1223" w:type="dxa"/>
          </w:tcPr>
          <w:p w14:paraId="459B043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66FC99C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03A52AB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CB3466B" w14:textId="77777777" w:rsidTr="00147888">
        <w:trPr>
          <w:jc w:val="center"/>
        </w:trPr>
        <w:tc>
          <w:tcPr>
            <w:tcW w:w="8682" w:type="dxa"/>
            <w:vAlign w:val="center"/>
          </w:tcPr>
          <w:p w14:paraId="679717C4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mobile application interface available?</w:t>
            </w:r>
          </w:p>
        </w:tc>
        <w:tc>
          <w:tcPr>
            <w:tcW w:w="1223" w:type="dxa"/>
          </w:tcPr>
          <w:p w14:paraId="2A77997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946325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2506B0A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F1BC8CA" w14:textId="77777777" w:rsidTr="00147888">
        <w:trPr>
          <w:jc w:val="center"/>
        </w:trPr>
        <w:tc>
          <w:tcPr>
            <w:tcW w:w="8682" w:type="dxa"/>
            <w:vAlign w:val="center"/>
          </w:tcPr>
          <w:p w14:paraId="54A12B3F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it manage multiple data centers with several storages from a single login?</w:t>
            </w:r>
          </w:p>
        </w:tc>
        <w:tc>
          <w:tcPr>
            <w:tcW w:w="1223" w:type="dxa"/>
          </w:tcPr>
          <w:p w14:paraId="4604E87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556787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215759C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5D56FEA" w14:textId="77777777" w:rsidTr="00147888">
        <w:trPr>
          <w:jc w:val="center"/>
        </w:trPr>
        <w:tc>
          <w:tcPr>
            <w:tcW w:w="8682" w:type="dxa"/>
            <w:tcBorders>
              <w:bottom w:val="single" w:sz="4" w:space="0" w:color="000000"/>
            </w:tcBorders>
            <w:vAlign w:val="center"/>
          </w:tcPr>
          <w:p w14:paraId="57F2A84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it migrate backups between different data centers and restore them to other offsite locations?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</w:tcPr>
          <w:p w14:paraId="132E7CC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  <w:tcBorders>
              <w:bottom w:val="single" w:sz="4" w:space="0" w:color="000000"/>
            </w:tcBorders>
          </w:tcPr>
          <w:p w14:paraId="797638C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  <w:tcBorders>
              <w:bottom w:val="single" w:sz="4" w:space="0" w:color="000000"/>
            </w:tcBorders>
          </w:tcPr>
          <w:p w14:paraId="476D43F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ED036E9" w14:textId="77777777" w:rsidTr="00147888">
        <w:trPr>
          <w:jc w:val="center"/>
        </w:trPr>
        <w:tc>
          <w:tcPr>
            <w:tcW w:w="13500" w:type="dxa"/>
            <w:gridSpan w:val="4"/>
            <w:shd w:val="clear" w:color="auto" w:fill="323E4F" w:themeFill="text2" w:themeFillShade="BF"/>
            <w:vAlign w:val="center"/>
          </w:tcPr>
          <w:p w14:paraId="2833304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DD785C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Administration Tools - Analytics</w:t>
            </w:r>
          </w:p>
        </w:tc>
      </w:tr>
      <w:tr w:rsidR="00035DF4" w:rsidRPr="00DD785C" w14:paraId="432B4639" w14:textId="77777777" w:rsidTr="00147888">
        <w:trPr>
          <w:jc w:val="center"/>
        </w:trPr>
        <w:tc>
          <w:tcPr>
            <w:tcW w:w="8682" w:type="dxa"/>
            <w:shd w:val="clear" w:color="auto" w:fill="D9E2F3" w:themeFill="accent1" w:themeFillTint="33"/>
          </w:tcPr>
          <w:p w14:paraId="24D7730B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223" w:type="dxa"/>
            <w:shd w:val="clear" w:color="auto" w:fill="D9E2F3" w:themeFill="accent1" w:themeFillTint="33"/>
          </w:tcPr>
          <w:p w14:paraId="7865442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098" w:type="dxa"/>
            <w:shd w:val="clear" w:color="auto" w:fill="D9E2F3" w:themeFill="accent1" w:themeFillTint="33"/>
          </w:tcPr>
          <w:p w14:paraId="6486B412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5FF3D611" w14:textId="1EB6F8FF" w:rsidR="00035DF4" w:rsidRPr="00DD785C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2497" w:type="dxa"/>
            <w:shd w:val="clear" w:color="auto" w:fill="D9E2F3" w:themeFill="accent1" w:themeFillTint="33"/>
          </w:tcPr>
          <w:p w14:paraId="286844F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2D001099" w14:textId="77777777" w:rsidTr="00147888">
        <w:trPr>
          <w:jc w:val="center"/>
        </w:trPr>
        <w:tc>
          <w:tcPr>
            <w:tcW w:w="8682" w:type="dxa"/>
            <w:vAlign w:val="center"/>
          </w:tcPr>
          <w:p w14:paraId="6E31C7E7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 you provide a Dashboard with business-critical backup &amp; recovery metrics?</w:t>
            </w:r>
          </w:p>
        </w:tc>
        <w:tc>
          <w:tcPr>
            <w:tcW w:w="1223" w:type="dxa"/>
          </w:tcPr>
          <w:p w14:paraId="06CEE8E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4AC97C5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2EB33B8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CD4416B" w14:textId="77777777" w:rsidTr="00147888">
        <w:trPr>
          <w:jc w:val="center"/>
        </w:trPr>
        <w:tc>
          <w:tcPr>
            <w:tcW w:w="8682" w:type="dxa"/>
            <w:vAlign w:val="center"/>
          </w:tcPr>
          <w:p w14:paraId="768993E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Does your solution offer built-in analytics or provide it via a 3rd party app?</w:t>
            </w:r>
          </w:p>
        </w:tc>
        <w:tc>
          <w:tcPr>
            <w:tcW w:w="1223" w:type="dxa"/>
          </w:tcPr>
          <w:p w14:paraId="16FBC1F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</w:tcPr>
          <w:p w14:paraId="534DBBE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</w:tcPr>
          <w:p w14:paraId="682DB70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58E86FE" w14:textId="77777777" w:rsidTr="00147888">
        <w:trPr>
          <w:jc w:val="center"/>
        </w:trPr>
        <w:tc>
          <w:tcPr>
            <w:tcW w:w="8682" w:type="dxa"/>
            <w:tcBorders>
              <w:bottom w:val="single" w:sz="4" w:space="0" w:color="000000"/>
            </w:tcBorders>
            <w:vAlign w:val="center"/>
          </w:tcPr>
          <w:p w14:paraId="35DE7B97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b/>
                <w:bCs/>
                <w:color w:val="000000"/>
                <w:sz w:val="20"/>
                <w:szCs w:val="20"/>
              </w:rPr>
              <w:t>Is there a report for 'Total Storage Capacity left'</w:t>
            </w: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?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</w:tcPr>
          <w:p w14:paraId="333821E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1098" w:type="dxa"/>
            <w:tcBorders>
              <w:bottom w:val="single" w:sz="4" w:space="0" w:color="000000"/>
            </w:tcBorders>
          </w:tcPr>
          <w:p w14:paraId="0B7970C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2497" w:type="dxa"/>
            <w:tcBorders>
              <w:bottom w:val="single" w:sz="4" w:space="0" w:color="000000"/>
            </w:tcBorders>
          </w:tcPr>
          <w:p w14:paraId="4CE8AF0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</w:tbl>
    <w:p w14:paraId="17DD78A5" w14:textId="77777777" w:rsidR="00035DF4" w:rsidRDefault="00035DF4" w:rsidP="00035DF4">
      <w:r>
        <w:br w:type="page"/>
      </w:r>
    </w:p>
    <w:tbl>
      <w:tblPr>
        <w:tblW w:w="134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35"/>
        <w:gridCol w:w="1350"/>
        <w:gridCol w:w="900"/>
        <w:gridCol w:w="3510"/>
      </w:tblGrid>
      <w:tr w:rsidR="00035DF4" w:rsidRPr="0033238F" w14:paraId="4F3BAA90" w14:textId="77777777" w:rsidTr="00147888">
        <w:trPr>
          <w:jc w:val="center"/>
        </w:trPr>
        <w:tc>
          <w:tcPr>
            <w:tcW w:w="13495" w:type="dxa"/>
            <w:gridSpan w:val="4"/>
            <w:shd w:val="clear" w:color="auto" w:fill="323E4F" w:themeFill="text2" w:themeFillShade="BF"/>
            <w:vAlign w:val="center"/>
          </w:tcPr>
          <w:p w14:paraId="266A1887" w14:textId="77777777" w:rsidR="00035DF4" w:rsidRPr="0098292A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b/>
                <w:bCs/>
                <w:color w:val="313131"/>
                <w:sz w:val="24"/>
              </w:rPr>
            </w:pPr>
            <w:r w:rsidRPr="00DD785C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lastRenderedPageBreak/>
              <w:t>Windows Environments</w:t>
            </w:r>
          </w:p>
        </w:tc>
      </w:tr>
      <w:tr w:rsidR="00035DF4" w:rsidRPr="00DD785C" w14:paraId="3ED6E715" w14:textId="77777777" w:rsidTr="00147888">
        <w:trPr>
          <w:trHeight w:val="260"/>
          <w:jc w:val="center"/>
        </w:trPr>
        <w:tc>
          <w:tcPr>
            <w:tcW w:w="7735" w:type="dxa"/>
            <w:shd w:val="clear" w:color="auto" w:fill="D9E2F3" w:themeFill="accent1" w:themeFillTint="33"/>
          </w:tcPr>
          <w:p w14:paraId="3F0B470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350" w:type="dxa"/>
            <w:shd w:val="clear" w:color="auto" w:fill="D9E2F3" w:themeFill="accent1" w:themeFillTint="33"/>
          </w:tcPr>
          <w:p w14:paraId="2EAFD26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00" w:type="dxa"/>
            <w:shd w:val="clear" w:color="auto" w:fill="D9E2F3" w:themeFill="accent1" w:themeFillTint="33"/>
          </w:tcPr>
          <w:p w14:paraId="49EF7776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2A274F26" w14:textId="02C6BCD1" w:rsidR="00035DF4" w:rsidRPr="00DD785C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3510" w:type="dxa"/>
            <w:shd w:val="clear" w:color="auto" w:fill="D9E2F3" w:themeFill="accent1" w:themeFillTint="33"/>
          </w:tcPr>
          <w:p w14:paraId="4114323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31F79CB8" w14:textId="77777777" w:rsidTr="00147888">
        <w:trPr>
          <w:jc w:val="center"/>
        </w:trPr>
        <w:tc>
          <w:tcPr>
            <w:tcW w:w="7735" w:type="dxa"/>
            <w:vAlign w:val="center"/>
          </w:tcPr>
          <w:p w14:paraId="556BE39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What versions of Windows Server are supported by your solution?</w:t>
            </w:r>
          </w:p>
        </w:tc>
        <w:tc>
          <w:tcPr>
            <w:tcW w:w="1350" w:type="dxa"/>
          </w:tcPr>
          <w:p w14:paraId="27065B2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39E42F2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1F1BD4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1283C14" w14:textId="77777777" w:rsidTr="00147888">
        <w:trPr>
          <w:jc w:val="center"/>
        </w:trPr>
        <w:tc>
          <w:tcPr>
            <w:tcW w:w="7735" w:type="dxa"/>
            <w:vAlign w:val="center"/>
          </w:tcPr>
          <w:p w14:paraId="03441AB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Does your software support Windows EFS technology?</w:t>
            </w:r>
          </w:p>
        </w:tc>
        <w:tc>
          <w:tcPr>
            <w:tcW w:w="1350" w:type="dxa"/>
          </w:tcPr>
          <w:p w14:paraId="66C176C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6F5C4A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3D84F7E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4D0B23F" w14:textId="77777777" w:rsidTr="00147888">
        <w:trPr>
          <w:jc w:val="center"/>
        </w:trPr>
        <w:tc>
          <w:tcPr>
            <w:tcW w:w="7735" w:type="dxa"/>
            <w:vAlign w:val="center"/>
          </w:tcPr>
          <w:p w14:paraId="6F95A434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Does your software support Windows VSS technology?</w:t>
            </w:r>
          </w:p>
        </w:tc>
        <w:tc>
          <w:tcPr>
            <w:tcW w:w="1350" w:type="dxa"/>
          </w:tcPr>
          <w:p w14:paraId="5AC9500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810278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1EC98A7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C3F44D0" w14:textId="77777777" w:rsidTr="00147888">
        <w:trPr>
          <w:jc w:val="center"/>
        </w:trPr>
        <w:tc>
          <w:tcPr>
            <w:tcW w:w="7735" w:type="dxa"/>
            <w:vAlign w:val="center"/>
          </w:tcPr>
          <w:p w14:paraId="4552E04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Is there a bare metal recovery possibility for Windows Server? </w:t>
            </w:r>
          </w:p>
        </w:tc>
        <w:tc>
          <w:tcPr>
            <w:tcW w:w="1350" w:type="dxa"/>
          </w:tcPr>
          <w:p w14:paraId="1772988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25318C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68E9CBE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85385EA" w14:textId="77777777" w:rsidTr="00147888">
        <w:trPr>
          <w:jc w:val="center"/>
        </w:trPr>
        <w:tc>
          <w:tcPr>
            <w:tcW w:w="7735" w:type="dxa"/>
            <w:vAlign w:val="center"/>
          </w:tcPr>
          <w:p w14:paraId="523FC3BE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P2V and V2P option?</w:t>
            </w:r>
          </w:p>
        </w:tc>
        <w:tc>
          <w:tcPr>
            <w:tcW w:w="1350" w:type="dxa"/>
          </w:tcPr>
          <w:p w14:paraId="7345245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3E8F1E8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1392F87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DD73A61" w14:textId="77777777" w:rsidTr="00147888">
        <w:trPr>
          <w:jc w:val="center"/>
        </w:trPr>
        <w:tc>
          <w:tcPr>
            <w:tcW w:w="7735" w:type="dxa"/>
            <w:vAlign w:val="center"/>
          </w:tcPr>
          <w:p w14:paraId="074525D2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Does your software support (U)EFI system and secure boot?</w:t>
            </w:r>
          </w:p>
        </w:tc>
        <w:tc>
          <w:tcPr>
            <w:tcW w:w="1350" w:type="dxa"/>
          </w:tcPr>
          <w:p w14:paraId="02C8AB8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6769236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477FD33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0BDCE24" w14:textId="77777777" w:rsidTr="00147888">
        <w:trPr>
          <w:jc w:val="center"/>
        </w:trPr>
        <w:tc>
          <w:tcPr>
            <w:tcW w:w="7735" w:type="dxa"/>
            <w:vAlign w:val="center"/>
          </w:tcPr>
          <w:p w14:paraId="14E75AB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support for GPT table while restoring?</w:t>
            </w:r>
          </w:p>
        </w:tc>
        <w:tc>
          <w:tcPr>
            <w:tcW w:w="1350" w:type="dxa"/>
          </w:tcPr>
          <w:p w14:paraId="0A8F7F7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3E19A41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78B7DD9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3EA0F77" w14:textId="77777777" w:rsidTr="00147888">
        <w:trPr>
          <w:jc w:val="center"/>
        </w:trPr>
        <w:tc>
          <w:tcPr>
            <w:tcW w:w="7735" w:type="dxa"/>
            <w:vAlign w:val="center"/>
          </w:tcPr>
          <w:p w14:paraId="4C9A0987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support for dynamic disks while restoring?</w:t>
            </w:r>
          </w:p>
        </w:tc>
        <w:tc>
          <w:tcPr>
            <w:tcW w:w="1350" w:type="dxa"/>
          </w:tcPr>
          <w:p w14:paraId="4C6C60B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4C6990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1E89D6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521D969" w14:textId="77777777" w:rsidTr="00147888">
        <w:trPr>
          <w:jc w:val="center"/>
        </w:trPr>
        <w:tc>
          <w:tcPr>
            <w:tcW w:w="7735" w:type="dxa"/>
            <w:vAlign w:val="center"/>
          </w:tcPr>
          <w:p w14:paraId="55602CC9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How flexible are the partitioning options?</w:t>
            </w:r>
          </w:p>
        </w:tc>
        <w:tc>
          <w:tcPr>
            <w:tcW w:w="1350" w:type="dxa"/>
          </w:tcPr>
          <w:p w14:paraId="65A302B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39AC35A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1E93BF6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7BE7375" w14:textId="77777777" w:rsidTr="00147888">
        <w:trPr>
          <w:jc w:val="center"/>
        </w:trPr>
        <w:tc>
          <w:tcPr>
            <w:tcW w:w="7735" w:type="dxa"/>
            <w:vAlign w:val="center"/>
          </w:tcPr>
          <w:p w14:paraId="1E9E5D9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Does your solution support LDAP and Active Directory?</w:t>
            </w:r>
          </w:p>
        </w:tc>
        <w:tc>
          <w:tcPr>
            <w:tcW w:w="1350" w:type="dxa"/>
          </w:tcPr>
          <w:p w14:paraId="3C788E5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7FA8E4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62321E3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8887B88" w14:textId="77777777" w:rsidTr="00147888">
        <w:trPr>
          <w:jc w:val="center"/>
        </w:trPr>
        <w:tc>
          <w:tcPr>
            <w:tcW w:w="7735" w:type="dxa"/>
            <w:vAlign w:val="center"/>
          </w:tcPr>
          <w:p w14:paraId="206027E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your solution recover a single LDAP object?</w:t>
            </w:r>
          </w:p>
        </w:tc>
        <w:tc>
          <w:tcPr>
            <w:tcW w:w="1350" w:type="dxa"/>
          </w:tcPr>
          <w:p w14:paraId="23E8491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1491F0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D38D67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EFC4EE7" w14:textId="77777777" w:rsidTr="00147888">
        <w:trPr>
          <w:jc w:val="center"/>
        </w:trPr>
        <w:tc>
          <w:tcPr>
            <w:tcW w:w="13495" w:type="dxa"/>
            <w:gridSpan w:val="4"/>
            <w:shd w:val="clear" w:color="auto" w:fill="323E4F" w:themeFill="text2" w:themeFillShade="BF"/>
            <w:vAlign w:val="center"/>
          </w:tcPr>
          <w:p w14:paraId="06F7E44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 w:rsidRPr="00CF7AEB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Linux Environments</w:t>
            </w:r>
          </w:p>
        </w:tc>
      </w:tr>
      <w:tr w:rsidR="00035DF4" w:rsidRPr="00DD785C" w14:paraId="3BE75C3F" w14:textId="77777777" w:rsidTr="00147888">
        <w:trPr>
          <w:jc w:val="center"/>
        </w:trPr>
        <w:tc>
          <w:tcPr>
            <w:tcW w:w="7735" w:type="dxa"/>
            <w:shd w:val="clear" w:color="auto" w:fill="D9E2F3" w:themeFill="accent1" w:themeFillTint="33"/>
          </w:tcPr>
          <w:p w14:paraId="606BE415" w14:textId="77777777" w:rsidR="00035DF4" w:rsidRPr="00B00750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b/>
                <w:bCs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350" w:type="dxa"/>
            <w:shd w:val="clear" w:color="auto" w:fill="D9E2F3" w:themeFill="accent1" w:themeFillTint="33"/>
          </w:tcPr>
          <w:p w14:paraId="2619F6B0" w14:textId="77777777" w:rsidR="00035DF4" w:rsidRPr="00B00750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00" w:type="dxa"/>
            <w:shd w:val="clear" w:color="auto" w:fill="D9E2F3" w:themeFill="accent1" w:themeFillTint="33"/>
          </w:tcPr>
          <w:p w14:paraId="2E1DC90D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4D19777B" w14:textId="47B6BA7C" w:rsidR="00035DF4" w:rsidRPr="00B00750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3510" w:type="dxa"/>
            <w:shd w:val="clear" w:color="auto" w:fill="D9E2F3" w:themeFill="accent1" w:themeFillTint="33"/>
          </w:tcPr>
          <w:p w14:paraId="650996B4" w14:textId="77777777" w:rsidR="00035DF4" w:rsidRPr="00B00750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75FBE7DF" w14:textId="77777777" w:rsidTr="00147888">
        <w:trPr>
          <w:jc w:val="center"/>
        </w:trPr>
        <w:tc>
          <w:tcPr>
            <w:tcW w:w="7735" w:type="dxa"/>
            <w:vAlign w:val="center"/>
          </w:tcPr>
          <w:p w14:paraId="35CAA318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What Linux distributions are supported by your software?</w:t>
            </w:r>
          </w:p>
        </w:tc>
        <w:tc>
          <w:tcPr>
            <w:tcW w:w="1350" w:type="dxa"/>
          </w:tcPr>
          <w:p w14:paraId="39DFB12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559AF78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3518081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B22B8F0" w14:textId="77777777" w:rsidTr="00147888">
        <w:trPr>
          <w:jc w:val="center"/>
        </w:trPr>
        <w:tc>
          <w:tcPr>
            <w:tcW w:w="7735" w:type="dxa"/>
            <w:vAlign w:val="center"/>
          </w:tcPr>
          <w:p w14:paraId="5BFB3DB6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How flexible are the partitioning options?</w:t>
            </w:r>
          </w:p>
        </w:tc>
        <w:tc>
          <w:tcPr>
            <w:tcW w:w="1350" w:type="dxa"/>
          </w:tcPr>
          <w:p w14:paraId="507B57F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6E996D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6A4B705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52F365A" w14:textId="77777777" w:rsidTr="00147888">
        <w:trPr>
          <w:jc w:val="center"/>
        </w:trPr>
        <w:tc>
          <w:tcPr>
            <w:tcW w:w="7735" w:type="dxa"/>
            <w:vAlign w:val="center"/>
          </w:tcPr>
          <w:p w14:paraId="2E1DB38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bare metal recovery option for Linux?</w:t>
            </w:r>
          </w:p>
        </w:tc>
        <w:tc>
          <w:tcPr>
            <w:tcW w:w="1350" w:type="dxa"/>
          </w:tcPr>
          <w:p w14:paraId="447CB12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EA636E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4996470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37A006E" w14:textId="77777777" w:rsidTr="00147888">
        <w:trPr>
          <w:jc w:val="center"/>
        </w:trPr>
        <w:tc>
          <w:tcPr>
            <w:tcW w:w="7735" w:type="dxa"/>
            <w:vAlign w:val="center"/>
          </w:tcPr>
          <w:p w14:paraId="1F44E2A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the software create an ISO to boot from during restore?</w:t>
            </w:r>
          </w:p>
        </w:tc>
        <w:tc>
          <w:tcPr>
            <w:tcW w:w="1350" w:type="dxa"/>
          </w:tcPr>
          <w:p w14:paraId="30B6FC5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6FBD59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363D29D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BD63099" w14:textId="77777777" w:rsidTr="00147888">
        <w:trPr>
          <w:jc w:val="center"/>
        </w:trPr>
        <w:tc>
          <w:tcPr>
            <w:tcW w:w="7735" w:type="dxa"/>
            <w:vAlign w:val="center"/>
          </w:tcPr>
          <w:p w14:paraId="5A6F5D11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Can your software restore the system to entirely new piece of hardware?</w:t>
            </w:r>
          </w:p>
        </w:tc>
        <w:tc>
          <w:tcPr>
            <w:tcW w:w="1350" w:type="dxa"/>
          </w:tcPr>
          <w:p w14:paraId="7D523E9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5738633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2943746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FE0647F" w14:textId="77777777" w:rsidTr="00147888">
        <w:trPr>
          <w:jc w:val="center"/>
        </w:trPr>
        <w:tc>
          <w:tcPr>
            <w:tcW w:w="7735" w:type="dxa"/>
            <w:tcBorders>
              <w:bottom w:val="single" w:sz="4" w:space="0" w:color="000000"/>
            </w:tcBorders>
            <w:vAlign w:val="center"/>
          </w:tcPr>
          <w:p w14:paraId="03131D80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it possible to clone machines during the restore?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0F5F68A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131D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5A3EAE8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14:paraId="31B9618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0B4FAA9A" w14:textId="77777777" w:rsidTr="00147888">
        <w:trPr>
          <w:jc w:val="center"/>
        </w:trPr>
        <w:tc>
          <w:tcPr>
            <w:tcW w:w="13495" w:type="dxa"/>
            <w:gridSpan w:val="4"/>
            <w:shd w:val="clear" w:color="auto" w:fill="323E4F" w:themeFill="text2" w:themeFillShade="BF"/>
            <w:vAlign w:val="center"/>
          </w:tcPr>
          <w:p w14:paraId="4E7C22C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 w:rsidRPr="00CF7AEB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Storage Media</w:t>
            </w:r>
          </w:p>
        </w:tc>
      </w:tr>
      <w:tr w:rsidR="00035DF4" w:rsidRPr="00DD785C" w14:paraId="6FF1461E" w14:textId="77777777" w:rsidTr="00147888">
        <w:trPr>
          <w:jc w:val="center"/>
        </w:trPr>
        <w:tc>
          <w:tcPr>
            <w:tcW w:w="7735" w:type="dxa"/>
            <w:shd w:val="clear" w:color="auto" w:fill="D9E2F3" w:themeFill="accent1" w:themeFillTint="33"/>
          </w:tcPr>
          <w:p w14:paraId="0A509C28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350" w:type="dxa"/>
            <w:shd w:val="clear" w:color="auto" w:fill="D9E2F3" w:themeFill="accent1" w:themeFillTint="33"/>
          </w:tcPr>
          <w:p w14:paraId="5183659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00" w:type="dxa"/>
            <w:shd w:val="clear" w:color="auto" w:fill="D9E2F3" w:themeFill="accent1" w:themeFillTint="33"/>
          </w:tcPr>
          <w:p w14:paraId="1ACF009D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38DC9756" w14:textId="125754F7" w:rsidR="00035DF4" w:rsidRPr="00DD785C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3510" w:type="dxa"/>
            <w:shd w:val="clear" w:color="auto" w:fill="D9E2F3" w:themeFill="accent1" w:themeFillTint="33"/>
          </w:tcPr>
          <w:p w14:paraId="01A69D6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0E3B7C7E" w14:textId="77777777" w:rsidTr="00147888">
        <w:trPr>
          <w:jc w:val="center"/>
        </w:trPr>
        <w:tc>
          <w:tcPr>
            <w:tcW w:w="7735" w:type="dxa"/>
            <w:vAlign w:val="center"/>
          </w:tcPr>
          <w:p w14:paraId="161BD49A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What cloud providers can we send our data to and retrieve from (AWS, Azure, Oracle, Google etc)? </w:t>
            </w:r>
          </w:p>
        </w:tc>
        <w:tc>
          <w:tcPr>
            <w:tcW w:w="1350" w:type="dxa"/>
          </w:tcPr>
          <w:p w14:paraId="44B7E5F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5DFD522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5A446DF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364697C7" w14:textId="77777777" w:rsidTr="00147888">
        <w:trPr>
          <w:jc w:val="center"/>
        </w:trPr>
        <w:tc>
          <w:tcPr>
            <w:tcW w:w="7735" w:type="dxa"/>
            <w:vAlign w:val="center"/>
          </w:tcPr>
          <w:p w14:paraId="1B23A67F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What are the typical restore costs from the cloud?</w:t>
            </w:r>
          </w:p>
        </w:tc>
        <w:tc>
          <w:tcPr>
            <w:tcW w:w="1350" w:type="dxa"/>
          </w:tcPr>
          <w:p w14:paraId="41B71CD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8DB5C7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277500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6A02873" w14:textId="77777777" w:rsidTr="00147888">
        <w:trPr>
          <w:jc w:val="center"/>
        </w:trPr>
        <w:tc>
          <w:tcPr>
            <w:tcW w:w="7735" w:type="dxa"/>
            <w:vAlign w:val="center"/>
          </w:tcPr>
          <w:p w14:paraId="4D3988B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possibility for tape backup and specifically D2D2T backup technique?</w:t>
            </w:r>
          </w:p>
        </w:tc>
        <w:tc>
          <w:tcPr>
            <w:tcW w:w="1350" w:type="dxa"/>
          </w:tcPr>
          <w:p w14:paraId="333E695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7C5AE89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4698FFF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62B5E47D" w14:textId="77777777" w:rsidTr="00147888">
        <w:trPr>
          <w:jc w:val="center"/>
        </w:trPr>
        <w:tc>
          <w:tcPr>
            <w:tcW w:w="7735" w:type="dxa"/>
            <w:vAlign w:val="center"/>
          </w:tcPr>
          <w:p w14:paraId="793CCACC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What autochangers are being supported? </w:t>
            </w:r>
          </w:p>
        </w:tc>
        <w:tc>
          <w:tcPr>
            <w:tcW w:w="1350" w:type="dxa"/>
          </w:tcPr>
          <w:p w14:paraId="2C3CDA3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358D1FD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20A5D9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C2C380C" w14:textId="77777777" w:rsidTr="00147888">
        <w:trPr>
          <w:jc w:val="center"/>
        </w:trPr>
        <w:tc>
          <w:tcPr>
            <w:tcW w:w="7735" w:type="dxa"/>
            <w:vAlign w:val="center"/>
          </w:tcPr>
          <w:p w14:paraId="770B7FCD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Is there a support for NDMP-powered devices and how rapidly / granularly can they be restored? </w:t>
            </w:r>
          </w:p>
        </w:tc>
        <w:tc>
          <w:tcPr>
            <w:tcW w:w="1350" w:type="dxa"/>
          </w:tcPr>
          <w:p w14:paraId="0F32DE0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2D7B69A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7291530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4885E92C" w14:textId="77777777" w:rsidTr="00147888">
        <w:trPr>
          <w:jc w:val="center"/>
        </w:trPr>
        <w:tc>
          <w:tcPr>
            <w:tcW w:w="7735" w:type="dxa"/>
            <w:vAlign w:val="center"/>
          </w:tcPr>
          <w:p w14:paraId="576EF6DB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 special backup strategy for SAN networks?</w:t>
            </w:r>
          </w:p>
        </w:tc>
        <w:tc>
          <w:tcPr>
            <w:tcW w:w="1350" w:type="dxa"/>
          </w:tcPr>
          <w:p w14:paraId="570108DF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</w:tcPr>
          <w:p w14:paraId="5DBE40A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</w:tcPr>
          <w:p w14:paraId="66C256B9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799134BA" w14:textId="77777777" w:rsidTr="00147888">
        <w:trPr>
          <w:jc w:val="center"/>
        </w:trPr>
        <w:tc>
          <w:tcPr>
            <w:tcW w:w="7735" w:type="dxa"/>
            <w:tcBorders>
              <w:bottom w:val="single" w:sz="4" w:space="0" w:color="000000"/>
            </w:tcBorders>
            <w:vAlign w:val="center"/>
          </w:tcPr>
          <w:p w14:paraId="544F216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Are there any tools designed for faster restore from NAS devices? 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7AC0BC1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4EFC922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000000"/>
            </w:tcBorders>
          </w:tcPr>
          <w:p w14:paraId="4A7EB27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</w:tbl>
    <w:p w14:paraId="52A0B7EF" w14:textId="77777777" w:rsidR="00035DF4" w:rsidRDefault="00035DF4" w:rsidP="00035DF4"/>
    <w:tbl>
      <w:tblPr>
        <w:tblW w:w="131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5"/>
        <w:gridCol w:w="1170"/>
        <w:gridCol w:w="990"/>
        <w:gridCol w:w="4346"/>
      </w:tblGrid>
      <w:tr w:rsidR="00035DF4" w:rsidRPr="00DD785C" w14:paraId="45DEF67B" w14:textId="77777777" w:rsidTr="00147888">
        <w:trPr>
          <w:jc w:val="center"/>
        </w:trPr>
        <w:tc>
          <w:tcPr>
            <w:tcW w:w="13161" w:type="dxa"/>
            <w:gridSpan w:val="4"/>
            <w:shd w:val="clear" w:color="auto" w:fill="323E4F" w:themeFill="text2" w:themeFillShade="BF"/>
            <w:vAlign w:val="center"/>
          </w:tcPr>
          <w:p w14:paraId="7ABD291B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b/>
                <w:bCs/>
                <w:color w:val="313131"/>
                <w:sz w:val="20"/>
                <w:szCs w:val="20"/>
              </w:rPr>
            </w:pPr>
            <w:r w:rsidRPr="00CF7AEB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lastRenderedPageBreak/>
              <w:t>Policies and Security</w:t>
            </w:r>
          </w:p>
        </w:tc>
      </w:tr>
      <w:tr w:rsidR="00035DF4" w:rsidRPr="00DD785C" w14:paraId="7DF25CF3" w14:textId="77777777" w:rsidTr="00147888">
        <w:trPr>
          <w:jc w:val="center"/>
        </w:trPr>
        <w:tc>
          <w:tcPr>
            <w:tcW w:w="6655" w:type="dxa"/>
            <w:shd w:val="clear" w:color="auto" w:fill="D9E2F3" w:themeFill="accent1" w:themeFillTint="33"/>
          </w:tcPr>
          <w:p w14:paraId="15A2A853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170" w:type="dxa"/>
            <w:shd w:val="clear" w:color="auto" w:fill="D9E2F3" w:themeFill="accent1" w:themeFillTint="33"/>
          </w:tcPr>
          <w:p w14:paraId="1C20314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90" w:type="dxa"/>
            <w:shd w:val="clear" w:color="auto" w:fill="D9E2F3" w:themeFill="accent1" w:themeFillTint="33"/>
          </w:tcPr>
          <w:p w14:paraId="68593822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1A0E2777" w14:textId="41CB4FBC" w:rsidR="00035DF4" w:rsidRPr="00DD785C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4346" w:type="dxa"/>
            <w:shd w:val="clear" w:color="auto" w:fill="D9E2F3" w:themeFill="accent1" w:themeFillTint="33"/>
          </w:tcPr>
          <w:p w14:paraId="2C0CB11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DD785C" w14:paraId="16DEFFEC" w14:textId="77777777" w:rsidTr="00147888">
        <w:trPr>
          <w:jc w:val="center"/>
        </w:trPr>
        <w:tc>
          <w:tcPr>
            <w:tcW w:w="6655" w:type="dxa"/>
            <w:vAlign w:val="center"/>
          </w:tcPr>
          <w:p w14:paraId="55E4CCD0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Do you have the possibility to make incremental and differential backups? </w:t>
            </w:r>
          </w:p>
        </w:tc>
        <w:tc>
          <w:tcPr>
            <w:tcW w:w="1170" w:type="dxa"/>
          </w:tcPr>
          <w:p w14:paraId="45922F3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</w:tcPr>
          <w:p w14:paraId="1429264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</w:tcPr>
          <w:p w14:paraId="09AEEDA1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3B7B8E0" w14:textId="77777777" w:rsidTr="00147888">
        <w:trPr>
          <w:jc w:val="center"/>
        </w:trPr>
        <w:tc>
          <w:tcPr>
            <w:tcW w:w="6655" w:type="dxa"/>
            <w:vAlign w:val="center"/>
          </w:tcPr>
          <w:p w14:paraId="040CD0B0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Is it possible to perform "Incremental forever" scheme? </w:t>
            </w:r>
          </w:p>
        </w:tc>
        <w:tc>
          <w:tcPr>
            <w:tcW w:w="1170" w:type="dxa"/>
          </w:tcPr>
          <w:p w14:paraId="7AAE9C24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</w:tcPr>
          <w:p w14:paraId="17A917B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</w:tcPr>
          <w:p w14:paraId="4CFFFDC8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557CA7DA" w14:textId="77777777" w:rsidTr="00147888">
        <w:trPr>
          <w:jc w:val="center"/>
        </w:trPr>
        <w:tc>
          <w:tcPr>
            <w:tcW w:w="6655" w:type="dxa"/>
            <w:vAlign w:val="center"/>
          </w:tcPr>
          <w:p w14:paraId="0A3C2D57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Is backup syndication possible? </w:t>
            </w:r>
          </w:p>
        </w:tc>
        <w:tc>
          <w:tcPr>
            <w:tcW w:w="1170" w:type="dxa"/>
          </w:tcPr>
          <w:p w14:paraId="41A40C6A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</w:tcPr>
          <w:p w14:paraId="4D7D25F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</w:tcPr>
          <w:p w14:paraId="55270877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A5B93B7" w14:textId="77777777" w:rsidTr="00147888">
        <w:trPr>
          <w:jc w:val="center"/>
        </w:trPr>
        <w:tc>
          <w:tcPr>
            <w:tcW w:w="6655" w:type="dxa"/>
            <w:vAlign w:val="center"/>
          </w:tcPr>
          <w:p w14:paraId="2A40423E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 xml:space="preserve">Are there any job scheduling options? </w:t>
            </w:r>
          </w:p>
        </w:tc>
        <w:tc>
          <w:tcPr>
            <w:tcW w:w="1170" w:type="dxa"/>
          </w:tcPr>
          <w:p w14:paraId="7E3A1B83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</w:tcPr>
          <w:p w14:paraId="163E6C60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</w:tcPr>
          <w:p w14:paraId="73D0550C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1B02E756" w14:textId="77777777" w:rsidTr="00147888">
        <w:trPr>
          <w:jc w:val="center"/>
        </w:trPr>
        <w:tc>
          <w:tcPr>
            <w:tcW w:w="6655" w:type="dxa"/>
            <w:vAlign w:val="center"/>
          </w:tcPr>
          <w:p w14:paraId="463E8BC0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an option for a scripting before / after the job?</w:t>
            </w:r>
          </w:p>
        </w:tc>
        <w:tc>
          <w:tcPr>
            <w:tcW w:w="1170" w:type="dxa"/>
          </w:tcPr>
          <w:p w14:paraId="68842E66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</w:tcPr>
          <w:p w14:paraId="31F4DD3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</w:tcPr>
          <w:p w14:paraId="19D8535D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  <w:tr w:rsidR="00035DF4" w:rsidRPr="00DD785C" w14:paraId="2301D0BC" w14:textId="77777777" w:rsidTr="00147888">
        <w:trPr>
          <w:jc w:val="center"/>
        </w:trPr>
        <w:tc>
          <w:tcPr>
            <w:tcW w:w="6655" w:type="dxa"/>
            <w:tcBorders>
              <w:bottom w:val="single" w:sz="4" w:space="0" w:color="000000"/>
            </w:tcBorders>
            <w:vAlign w:val="center"/>
          </w:tcPr>
          <w:p w14:paraId="59718BD5" w14:textId="77777777" w:rsidR="00035DF4" w:rsidRPr="00DD785C" w:rsidRDefault="00035DF4" w:rsidP="00147888">
            <w:pPr>
              <w:autoSpaceDE w:val="0"/>
              <w:autoSpaceDN w:val="0"/>
              <w:adjustRightInd w:val="0"/>
              <w:rPr>
                <w:rFonts w:ascii="Arial Narrow" w:hAnsi="Arial Narrow" w:cstheme="majorHAnsi"/>
                <w:color w:val="000000"/>
                <w:sz w:val="20"/>
                <w:szCs w:val="20"/>
              </w:rPr>
            </w:pPr>
            <w:r w:rsidRPr="00DD785C">
              <w:rPr>
                <w:rFonts w:ascii="Arial Narrow" w:hAnsi="Arial Narrow" w:cstheme="majorHAnsi"/>
                <w:color w:val="000000"/>
                <w:sz w:val="20"/>
                <w:szCs w:val="20"/>
              </w:rPr>
              <w:t>Is there an automated maintenance?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740E500E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D785C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64221595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  <w:tc>
          <w:tcPr>
            <w:tcW w:w="4346" w:type="dxa"/>
            <w:tcBorders>
              <w:bottom w:val="single" w:sz="4" w:space="0" w:color="000000"/>
            </w:tcBorders>
          </w:tcPr>
          <w:p w14:paraId="0AA2CF92" w14:textId="77777777" w:rsidR="00035DF4" w:rsidRPr="00DD785C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color w:val="313131"/>
                <w:sz w:val="20"/>
                <w:szCs w:val="20"/>
              </w:rPr>
            </w:pPr>
          </w:p>
        </w:tc>
      </w:tr>
    </w:tbl>
    <w:p w14:paraId="17B174B8" w14:textId="77777777" w:rsidR="00035DF4" w:rsidRDefault="00035DF4" w:rsidP="00035DF4"/>
    <w:tbl>
      <w:tblPr>
        <w:tblW w:w="13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5"/>
        <w:gridCol w:w="1170"/>
        <w:gridCol w:w="990"/>
        <w:gridCol w:w="4335"/>
      </w:tblGrid>
      <w:tr w:rsidR="00035DF4" w:rsidRPr="0033238F" w14:paraId="208BCA1F" w14:textId="77777777" w:rsidTr="00147888">
        <w:trPr>
          <w:jc w:val="center"/>
        </w:trPr>
        <w:tc>
          <w:tcPr>
            <w:tcW w:w="13150" w:type="dxa"/>
            <w:gridSpan w:val="4"/>
            <w:shd w:val="clear" w:color="auto" w:fill="323E4F" w:themeFill="text2" w:themeFillShade="BF"/>
            <w:vAlign w:val="center"/>
          </w:tcPr>
          <w:p w14:paraId="0DD78812" w14:textId="77777777" w:rsidR="00035DF4" w:rsidRPr="0098292A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b/>
                <w:bCs/>
                <w:color w:val="FFFFFF" w:themeColor="background1"/>
                <w:szCs w:val="22"/>
              </w:rPr>
            </w:pPr>
            <w:r w:rsidRPr="00CF7AEB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Security</w:t>
            </w:r>
          </w:p>
        </w:tc>
      </w:tr>
      <w:tr w:rsidR="00035DF4" w:rsidRPr="0033238F" w14:paraId="00070794" w14:textId="77777777" w:rsidTr="00147888">
        <w:trPr>
          <w:jc w:val="center"/>
        </w:trPr>
        <w:tc>
          <w:tcPr>
            <w:tcW w:w="6655" w:type="dxa"/>
            <w:shd w:val="clear" w:color="auto" w:fill="D9E2F3" w:themeFill="accent1" w:themeFillTint="33"/>
          </w:tcPr>
          <w:p w14:paraId="2DD5C7DA" w14:textId="77777777" w:rsidR="00035DF4" w:rsidRPr="004911A9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170" w:type="dxa"/>
            <w:shd w:val="clear" w:color="auto" w:fill="D9E2F3" w:themeFill="accent1" w:themeFillTint="33"/>
          </w:tcPr>
          <w:p w14:paraId="7D60BFB2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90" w:type="dxa"/>
            <w:shd w:val="clear" w:color="auto" w:fill="D9E2F3" w:themeFill="accent1" w:themeFillTint="33"/>
          </w:tcPr>
          <w:p w14:paraId="44219641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03A71723" w14:textId="578E2590" w:rsidR="00035DF4" w:rsidRPr="0033238F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4335" w:type="dxa"/>
            <w:shd w:val="clear" w:color="auto" w:fill="D9E2F3" w:themeFill="accent1" w:themeFillTint="33"/>
          </w:tcPr>
          <w:p w14:paraId="3C2F5CC7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33238F" w14:paraId="0889CA43" w14:textId="77777777" w:rsidTr="00147888">
        <w:trPr>
          <w:jc w:val="center"/>
        </w:trPr>
        <w:tc>
          <w:tcPr>
            <w:tcW w:w="6655" w:type="dxa"/>
            <w:vAlign w:val="center"/>
          </w:tcPr>
          <w:p w14:paraId="28BA5E9B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911A9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Is there a support for EFS data protection technology?</w:t>
            </w:r>
          </w:p>
        </w:tc>
        <w:tc>
          <w:tcPr>
            <w:tcW w:w="1170" w:type="dxa"/>
          </w:tcPr>
          <w:p w14:paraId="10CC2FBD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04501518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0F45EC60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4375906E" w14:textId="77777777" w:rsidTr="00147888">
        <w:trPr>
          <w:jc w:val="center"/>
        </w:trPr>
        <w:tc>
          <w:tcPr>
            <w:tcW w:w="6655" w:type="dxa"/>
            <w:vAlign w:val="center"/>
          </w:tcPr>
          <w:p w14:paraId="29212656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911A9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Is there a range of data encryption choices (SSL, TLS, etc)? Are they turned on automatically?</w:t>
            </w:r>
          </w:p>
        </w:tc>
        <w:tc>
          <w:tcPr>
            <w:tcW w:w="1170" w:type="dxa"/>
          </w:tcPr>
          <w:p w14:paraId="77C87B58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6130D175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28E06453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619C7E8D" w14:textId="77777777" w:rsidTr="00147888">
        <w:trPr>
          <w:jc w:val="center"/>
        </w:trPr>
        <w:tc>
          <w:tcPr>
            <w:tcW w:w="6655" w:type="dxa"/>
            <w:vAlign w:val="center"/>
          </w:tcPr>
          <w:p w14:paraId="1032A25B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911A9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Are your products FIPS compliant? </w:t>
            </w:r>
          </w:p>
        </w:tc>
        <w:tc>
          <w:tcPr>
            <w:tcW w:w="1170" w:type="dxa"/>
          </w:tcPr>
          <w:p w14:paraId="018B4119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90" w:type="dxa"/>
          </w:tcPr>
          <w:p w14:paraId="564D0CDC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64F33747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1B794098" w14:textId="77777777" w:rsidTr="00147888">
        <w:trPr>
          <w:jc w:val="center"/>
        </w:trPr>
        <w:tc>
          <w:tcPr>
            <w:tcW w:w="6655" w:type="dxa"/>
            <w:vAlign w:val="center"/>
          </w:tcPr>
          <w:p w14:paraId="4BAFC64E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4911A9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Do you have data corruption detection possibilities?</w:t>
            </w:r>
          </w:p>
        </w:tc>
        <w:tc>
          <w:tcPr>
            <w:tcW w:w="1170" w:type="dxa"/>
          </w:tcPr>
          <w:p w14:paraId="31578B6F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068CE6C9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667E6F1B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735B02C4" w14:textId="77777777" w:rsidTr="00147888">
        <w:trPr>
          <w:jc w:val="center"/>
        </w:trPr>
        <w:tc>
          <w:tcPr>
            <w:tcW w:w="6655" w:type="dxa"/>
            <w:vAlign w:val="center"/>
          </w:tcPr>
          <w:p w14:paraId="15AFBC45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E521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Do you have persistent passwords between different elements of software / hardware architecture of your backup system?</w:t>
            </w:r>
          </w:p>
        </w:tc>
        <w:tc>
          <w:tcPr>
            <w:tcW w:w="1170" w:type="dxa"/>
          </w:tcPr>
          <w:p w14:paraId="11D66DA0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</w:tcPr>
          <w:p w14:paraId="6A383C55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0A6F8557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3D404F3E" w14:textId="77777777" w:rsidTr="00147888">
        <w:trPr>
          <w:jc w:val="center"/>
        </w:trPr>
        <w:tc>
          <w:tcPr>
            <w:tcW w:w="6655" w:type="dxa"/>
            <w:tcBorders>
              <w:bottom w:val="single" w:sz="4" w:space="0" w:color="000000"/>
            </w:tcBorders>
            <w:vAlign w:val="center"/>
          </w:tcPr>
          <w:p w14:paraId="058600D5" w14:textId="77777777" w:rsidR="00035DF4" w:rsidRPr="00597093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Operations/processes compliant with FERPA regulations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00DAA6F3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5F437B43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  <w:tcBorders>
              <w:bottom w:val="single" w:sz="4" w:space="0" w:color="000000"/>
            </w:tcBorders>
          </w:tcPr>
          <w:p w14:paraId="3ADCA204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  <w:tr w:rsidR="00035DF4" w:rsidRPr="0033238F" w14:paraId="3B7D5CEB" w14:textId="77777777" w:rsidTr="00147888">
        <w:trPr>
          <w:jc w:val="center"/>
        </w:trPr>
        <w:tc>
          <w:tcPr>
            <w:tcW w:w="13150" w:type="dxa"/>
            <w:gridSpan w:val="4"/>
            <w:shd w:val="clear" w:color="auto" w:fill="323E4F" w:themeFill="text2" w:themeFillShade="BF"/>
            <w:vAlign w:val="center"/>
          </w:tcPr>
          <w:p w14:paraId="672CC48E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  <w:r w:rsidRPr="00CF7AEB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Licensing Model</w:t>
            </w:r>
          </w:p>
        </w:tc>
      </w:tr>
      <w:tr w:rsidR="00035DF4" w:rsidRPr="0033238F" w14:paraId="00283990" w14:textId="77777777" w:rsidTr="00147888">
        <w:trPr>
          <w:jc w:val="center"/>
        </w:trPr>
        <w:tc>
          <w:tcPr>
            <w:tcW w:w="6655" w:type="dxa"/>
            <w:shd w:val="clear" w:color="auto" w:fill="D9E2F3" w:themeFill="accent1" w:themeFillTint="33"/>
          </w:tcPr>
          <w:p w14:paraId="53627B56" w14:textId="77777777" w:rsidR="00035DF4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General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Description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/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requirements</w:t>
            </w:r>
            <w:proofErr w:type="spellEnd"/>
          </w:p>
        </w:tc>
        <w:tc>
          <w:tcPr>
            <w:tcW w:w="1170" w:type="dxa"/>
            <w:shd w:val="clear" w:color="auto" w:fill="D9E2F3" w:themeFill="accent1" w:themeFillTint="33"/>
          </w:tcPr>
          <w:p w14:paraId="04227587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sz w:val="16"/>
                <w:szCs w:val="16"/>
              </w:rPr>
            </w:pP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Mandatory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for</w:t>
            </w:r>
            <w:proofErr w:type="spellEnd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990" w:type="dxa"/>
            <w:shd w:val="clear" w:color="auto" w:fill="D9E2F3" w:themeFill="accent1" w:themeFillTint="33"/>
          </w:tcPr>
          <w:p w14:paraId="5CE8F771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Complies</w:t>
            </w:r>
            <w:proofErr w:type="spellEnd"/>
          </w:p>
          <w:p w14:paraId="39036302" w14:textId="7069A276" w:rsidR="00035DF4" w:rsidRPr="0033238F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  <w:r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(Yes/No)</w:t>
            </w:r>
          </w:p>
        </w:tc>
        <w:tc>
          <w:tcPr>
            <w:tcW w:w="4335" w:type="dxa"/>
            <w:shd w:val="clear" w:color="auto" w:fill="D9E2F3" w:themeFill="accent1" w:themeFillTint="33"/>
          </w:tcPr>
          <w:p w14:paraId="51FA0896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  <w:r w:rsidRPr="00B00750">
              <w:rPr>
                <w:rFonts w:ascii="Arial Narrow" w:hAnsi="Arial Narrow" w:cstheme="majorHAnsi"/>
                <w:i/>
                <w:iCs/>
                <w:sz w:val="20"/>
                <w:szCs w:val="20"/>
                <w:lang w:val="es-ES"/>
              </w:rPr>
              <w:t>Notes</w:t>
            </w:r>
          </w:p>
        </w:tc>
      </w:tr>
      <w:tr w:rsidR="00035DF4" w:rsidRPr="0033238F" w14:paraId="63B7FB2A" w14:textId="77777777" w:rsidTr="00147888">
        <w:trPr>
          <w:jc w:val="center"/>
        </w:trPr>
        <w:tc>
          <w:tcPr>
            <w:tcW w:w="6655" w:type="dxa"/>
            <w:vAlign w:val="center"/>
          </w:tcPr>
          <w:p w14:paraId="2234FF57" w14:textId="77777777" w:rsidR="00035DF4" w:rsidRPr="00CE521E" w:rsidRDefault="00035DF4" w:rsidP="0014788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Describe licensing model</w:t>
            </w:r>
          </w:p>
        </w:tc>
        <w:tc>
          <w:tcPr>
            <w:tcW w:w="1170" w:type="dxa"/>
          </w:tcPr>
          <w:p w14:paraId="66345EA8" w14:textId="77777777" w:rsidR="00035DF4" w:rsidRPr="00E11C68" w:rsidRDefault="00035DF4" w:rsidP="00147888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Yes</w:t>
            </w:r>
          </w:p>
        </w:tc>
        <w:tc>
          <w:tcPr>
            <w:tcW w:w="990" w:type="dxa"/>
          </w:tcPr>
          <w:p w14:paraId="02204826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  <w:tc>
          <w:tcPr>
            <w:tcW w:w="4335" w:type="dxa"/>
          </w:tcPr>
          <w:p w14:paraId="2B7C899C" w14:textId="77777777" w:rsidR="00035DF4" w:rsidRPr="0033238F" w:rsidRDefault="00035DF4" w:rsidP="00147888">
            <w:pPr>
              <w:autoSpaceDE w:val="0"/>
              <w:autoSpaceDN w:val="0"/>
              <w:adjustRightInd w:val="0"/>
              <w:spacing w:line="240" w:lineRule="atLeast"/>
              <w:rPr>
                <w:rFonts w:asciiTheme="majorHAnsi" w:hAnsiTheme="majorHAnsi" w:cstheme="majorHAnsi"/>
                <w:color w:val="313131"/>
                <w:sz w:val="18"/>
                <w:szCs w:val="21"/>
              </w:rPr>
            </w:pPr>
          </w:p>
        </w:tc>
      </w:tr>
    </w:tbl>
    <w:p w14:paraId="242B74C5" w14:textId="77777777" w:rsidR="00035DF4" w:rsidRDefault="00035DF4" w:rsidP="00035DF4">
      <w:pPr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br w:type="page"/>
      </w:r>
    </w:p>
    <w:p w14:paraId="322B5C5E" w14:textId="77777777" w:rsidR="00035DF4" w:rsidRDefault="00035DF4" w:rsidP="00035DF4">
      <w:pPr>
        <w:jc w:val="center"/>
        <w:rPr>
          <w:rFonts w:asciiTheme="majorHAnsi" w:hAnsiTheme="majorHAnsi" w:cstheme="majorHAnsi"/>
          <w:b/>
          <w:sz w:val="24"/>
        </w:rPr>
      </w:pPr>
      <w:r w:rsidRPr="000C25A8">
        <w:rPr>
          <w:rFonts w:asciiTheme="majorHAnsi" w:hAnsiTheme="majorHAnsi" w:cstheme="majorHAnsi"/>
          <w:b/>
          <w:sz w:val="24"/>
        </w:rPr>
        <w:lastRenderedPageBreak/>
        <w:t xml:space="preserve">FORM </w:t>
      </w:r>
      <w:r>
        <w:rPr>
          <w:rFonts w:asciiTheme="majorHAnsi" w:hAnsiTheme="majorHAnsi" w:cstheme="majorHAnsi"/>
          <w:b/>
          <w:sz w:val="24"/>
        </w:rPr>
        <w:t>3.B – CUSTOMER SUPPORT AND PROPOSER FACILITIES INFORMATION</w:t>
      </w:r>
    </w:p>
    <w:p w14:paraId="448361D5" w14:textId="77777777" w:rsidR="00035DF4" w:rsidRDefault="00035DF4" w:rsidP="00035DF4">
      <w:pPr>
        <w:rPr>
          <w:rFonts w:asciiTheme="majorHAnsi" w:hAnsiTheme="majorHAnsi" w:cstheme="majorHAnsi"/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17"/>
        <w:gridCol w:w="1247"/>
        <w:gridCol w:w="1157"/>
        <w:gridCol w:w="3029"/>
      </w:tblGrid>
      <w:tr w:rsidR="00035DF4" w:rsidRPr="00CF7AEB" w14:paraId="4818D2FD" w14:textId="77777777" w:rsidTr="00147888">
        <w:trPr>
          <w:jc w:val="center"/>
        </w:trPr>
        <w:tc>
          <w:tcPr>
            <w:tcW w:w="13405" w:type="dxa"/>
            <w:gridSpan w:val="4"/>
            <w:tcBorders>
              <w:bottom w:val="single" w:sz="4" w:space="0" w:color="auto"/>
            </w:tcBorders>
            <w:shd w:val="clear" w:color="auto" w:fill="323E4F" w:themeFill="text2" w:themeFillShade="BF"/>
          </w:tcPr>
          <w:p w14:paraId="7F4D007E" w14:textId="77777777" w:rsidR="00035DF4" w:rsidRPr="00CF7AEB" w:rsidRDefault="00035DF4" w:rsidP="00147888">
            <w:pPr>
              <w:jc w:val="center"/>
              <w:rPr>
                <w:rFonts w:ascii="Arial Narrow" w:hAnsi="Arial Narrow" w:cstheme="majorHAnsi"/>
                <w:b/>
                <w:caps/>
                <w:szCs w:val="20"/>
              </w:rPr>
            </w:pPr>
            <w:r w:rsidRPr="00CF7AEB">
              <w:rPr>
                <w:rFonts w:ascii="Arial Narrow" w:hAnsi="Arial Narrow" w:cstheme="majorHAnsi"/>
                <w:caps/>
                <w:color w:val="FFFFFF"/>
                <w:szCs w:val="20"/>
              </w:rPr>
              <w:t>customer support AND PROPOSER facilities information</w:t>
            </w:r>
          </w:p>
        </w:tc>
      </w:tr>
      <w:tr w:rsidR="00035DF4" w:rsidRPr="00CF7AEB" w14:paraId="478E2750" w14:textId="77777777" w:rsidTr="00147888">
        <w:trPr>
          <w:jc w:val="center"/>
        </w:trPr>
        <w:tc>
          <w:tcPr>
            <w:tcW w:w="7825" w:type="dxa"/>
            <w:shd w:val="clear" w:color="auto" w:fill="D9E2F3" w:themeFill="accent1" w:themeFillTint="33"/>
          </w:tcPr>
          <w:p w14:paraId="7B631F6E" w14:textId="77777777" w:rsidR="00035DF4" w:rsidRPr="00BB708E" w:rsidRDefault="00035DF4" w:rsidP="00147888">
            <w:pPr>
              <w:jc w:val="center"/>
              <w:rPr>
                <w:rFonts w:ascii="Arial Narrow" w:hAnsi="Arial Narrow" w:cstheme="majorHAnsi"/>
                <w:b/>
                <w:caps/>
                <w:szCs w:val="20"/>
              </w:rPr>
            </w:pPr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General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Description</w:t>
            </w:r>
            <w:proofErr w:type="spellEnd"/>
          </w:p>
        </w:tc>
        <w:tc>
          <w:tcPr>
            <w:tcW w:w="1260" w:type="dxa"/>
            <w:shd w:val="clear" w:color="auto" w:fill="D9E2F3" w:themeFill="accent1" w:themeFillTint="33"/>
          </w:tcPr>
          <w:p w14:paraId="24B9B1E7" w14:textId="77777777" w:rsidR="00035DF4" w:rsidRPr="00BB708E" w:rsidRDefault="00035DF4" w:rsidP="00147888">
            <w:pPr>
              <w:jc w:val="center"/>
              <w:rPr>
                <w:rFonts w:ascii="Arial Narrow" w:hAnsi="Arial Narrow" w:cstheme="majorHAnsi"/>
                <w:b/>
                <w:caps/>
                <w:szCs w:val="20"/>
              </w:rPr>
            </w:pP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Mandatory</w:t>
            </w:r>
            <w:proofErr w:type="spellEnd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for</w:t>
            </w:r>
            <w:proofErr w:type="spellEnd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170" w:type="dxa"/>
            <w:shd w:val="clear" w:color="auto" w:fill="D9E2F3" w:themeFill="accent1" w:themeFillTint="33"/>
          </w:tcPr>
          <w:p w14:paraId="1DD3AAA8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</w:pPr>
            <w:proofErr w:type="spellStart"/>
            <w:r w:rsidRPr="006463D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Complies</w:t>
            </w:r>
            <w:proofErr w:type="spellEnd"/>
          </w:p>
          <w:p w14:paraId="02EAB6F9" w14:textId="5C469E16" w:rsidR="00035DF4" w:rsidRPr="00BB708E" w:rsidRDefault="008C6223" w:rsidP="008C6223">
            <w:pPr>
              <w:jc w:val="center"/>
              <w:rPr>
                <w:rFonts w:ascii="Arial Narrow" w:hAnsi="Arial Narrow" w:cstheme="majorHAnsi"/>
                <w:b/>
                <w:caps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(Yes/No)</w:t>
            </w:r>
          </w:p>
        </w:tc>
        <w:tc>
          <w:tcPr>
            <w:tcW w:w="3150" w:type="dxa"/>
            <w:shd w:val="clear" w:color="auto" w:fill="D9E2F3" w:themeFill="accent1" w:themeFillTint="33"/>
          </w:tcPr>
          <w:p w14:paraId="017A2FF3" w14:textId="77777777" w:rsidR="00035DF4" w:rsidRPr="00BB708E" w:rsidRDefault="00035DF4" w:rsidP="00147888">
            <w:pPr>
              <w:jc w:val="center"/>
              <w:rPr>
                <w:rFonts w:ascii="Arial Narrow" w:hAnsi="Arial Narrow" w:cstheme="majorHAnsi"/>
                <w:b/>
                <w:caps/>
                <w:szCs w:val="20"/>
              </w:rPr>
            </w:pPr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Notes</w:t>
            </w:r>
          </w:p>
        </w:tc>
      </w:tr>
      <w:tr w:rsidR="00035DF4" w:rsidRPr="00CF7AEB" w14:paraId="1AE3E03B" w14:textId="77777777" w:rsidTr="00147888">
        <w:trPr>
          <w:jc w:val="center"/>
        </w:trPr>
        <w:tc>
          <w:tcPr>
            <w:tcW w:w="7825" w:type="dxa"/>
          </w:tcPr>
          <w:p w14:paraId="33871514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Please provide details about your on-boarding processes for new clients.</w:t>
            </w:r>
          </w:p>
        </w:tc>
        <w:tc>
          <w:tcPr>
            <w:tcW w:w="1260" w:type="dxa"/>
          </w:tcPr>
          <w:p w14:paraId="60407203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2362BD7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1E0AAEE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4ED0653D" w14:textId="77777777" w:rsidTr="00147888">
        <w:trPr>
          <w:jc w:val="center"/>
        </w:trPr>
        <w:tc>
          <w:tcPr>
            <w:tcW w:w="7825" w:type="dxa"/>
          </w:tcPr>
          <w:p w14:paraId="331DFFE4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What is the average timeline for solution implementation?</w:t>
            </w:r>
          </w:p>
        </w:tc>
        <w:tc>
          <w:tcPr>
            <w:tcW w:w="1260" w:type="dxa"/>
          </w:tcPr>
          <w:p w14:paraId="20EE9A1B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7C9AD43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5ACB92ED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475F058F" w14:textId="77777777" w:rsidTr="00147888">
        <w:trPr>
          <w:jc w:val="center"/>
        </w:trPr>
        <w:tc>
          <w:tcPr>
            <w:tcW w:w="7825" w:type="dxa"/>
          </w:tcPr>
          <w:p w14:paraId="2BC8B884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Do you provide training and user documentation for the entire platform?</w:t>
            </w:r>
          </w:p>
        </w:tc>
        <w:tc>
          <w:tcPr>
            <w:tcW w:w="1260" w:type="dxa"/>
          </w:tcPr>
          <w:p w14:paraId="4E5B743F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25877BFD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59AC705A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461117EC" w14:textId="77777777" w:rsidTr="00147888">
        <w:trPr>
          <w:jc w:val="center"/>
        </w:trPr>
        <w:tc>
          <w:tcPr>
            <w:tcW w:w="7825" w:type="dxa"/>
          </w:tcPr>
          <w:p w14:paraId="23652920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List all services resources who will be dedicated to our business</w:t>
            </w:r>
          </w:p>
        </w:tc>
        <w:tc>
          <w:tcPr>
            <w:tcW w:w="1260" w:type="dxa"/>
          </w:tcPr>
          <w:p w14:paraId="7AE772DC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1C2E51A4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37FED3D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23A51EFA" w14:textId="77777777" w:rsidTr="00147888">
        <w:trPr>
          <w:jc w:val="center"/>
        </w:trPr>
        <w:tc>
          <w:tcPr>
            <w:tcW w:w="7825" w:type="dxa"/>
          </w:tcPr>
          <w:p w14:paraId="18CFA38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Provide an example of a customer success plan you offer your customers</w:t>
            </w:r>
          </w:p>
        </w:tc>
        <w:tc>
          <w:tcPr>
            <w:tcW w:w="1260" w:type="dxa"/>
          </w:tcPr>
          <w:p w14:paraId="70C085D8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24DBA495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1945BE60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2330720D" w14:textId="77777777" w:rsidTr="00147888">
        <w:trPr>
          <w:jc w:val="center"/>
        </w:trPr>
        <w:tc>
          <w:tcPr>
            <w:tcW w:w="7825" w:type="dxa"/>
          </w:tcPr>
          <w:p w14:paraId="10A215D8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Do you have extended support hours for supporting an event’s onsite operation?</w:t>
            </w:r>
          </w:p>
        </w:tc>
        <w:tc>
          <w:tcPr>
            <w:tcW w:w="1260" w:type="dxa"/>
          </w:tcPr>
          <w:p w14:paraId="352CBBB6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102A1075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38C61C17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3CBA84F7" w14:textId="77777777" w:rsidTr="00147888">
        <w:trPr>
          <w:jc w:val="center"/>
        </w:trPr>
        <w:tc>
          <w:tcPr>
            <w:tcW w:w="7825" w:type="dxa"/>
          </w:tcPr>
          <w:p w14:paraId="1494327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How big is your customer support team and where are they located?</w:t>
            </w:r>
          </w:p>
        </w:tc>
        <w:tc>
          <w:tcPr>
            <w:tcW w:w="1260" w:type="dxa"/>
          </w:tcPr>
          <w:p w14:paraId="145FEB1A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3ECAF3F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0AFD9144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5AD98AD7" w14:textId="77777777" w:rsidTr="00147888">
        <w:trPr>
          <w:jc w:val="center"/>
        </w:trPr>
        <w:tc>
          <w:tcPr>
            <w:tcW w:w="7825" w:type="dxa"/>
          </w:tcPr>
          <w:p w14:paraId="5A8BD876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Please detail your phone support offering. Is it available 24/7? Is there an additional cost associated with this service?</w:t>
            </w:r>
          </w:p>
        </w:tc>
        <w:tc>
          <w:tcPr>
            <w:tcW w:w="1260" w:type="dxa"/>
          </w:tcPr>
          <w:p w14:paraId="41FC13D0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7E90F07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1965361C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7C95D4B3" w14:textId="77777777" w:rsidTr="00147888">
        <w:trPr>
          <w:jc w:val="center"/>
        </w:trPr>
        <w:tc>
          <w:tcPr>
            <w:tcW w:w="7825" w:type="dxa"/>
          </w:tcPr>
          <w:p w14:paraId="66B03C8F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What are your average wait/response times for phone support?</w:t>
            </w:r>
          </w:p>
        </w:tc>
        <w:tc>
          <w:tcPr>
            <w:tcW w:w="1260" w:type="dxa"/>
          </w:tcPr>
          <w:p w14:paraId="12102DB7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11B69150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23F156A6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22EE8CB8" w14:textId="77777777" w:rsidTr="00147888">
        <w:trPr>
          <w:jc w:val="center"/>
        </w:trPr>
        <w:tc>
          <w:tcPr>
            <w:tcW w:w="7825" w:type="dxa"/>
          </w:tcPr>
          <w:p w14:paraId="1B0DD249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Is there a priority queue available for urgent and time-sensitive requests?</w:t>
            </w:r>
          </w:p>
        </w:tc>
        <w:tc>
          <w:tcPr>
            <w:tcW w:w="1260" w:type="dxa"/>
          </w:tcPr>
          <w:p w14:paraId="7C490CB6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1979AC4A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6BD3444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516B3183" w14:textId="77777777" w:rsidTr="00147888">
        <w:trPr>
          <w:jc w:val="center"/>
        </w:trPr>
        <w:tc>
          <w:tcPr>
            <w:tcW w:w="7825" w:type="dxa"/>
            <w:tcBorders>
              <w:bottom w:val="single" w:sz="4" w:space="0" w:color="auto"/>
            </w:tcBorders>
          </w:tcPr>
          <w:p w14:paraId="3499225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Can we get a dedicated support representative if needed?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C67575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5950941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2190F747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6A905274" w14:textId="77777777" w:rsidTr="00147888">
        <w:trPr>
          <w:jc w:val="center"/>
        </w:trPr>
        <w:tc>
          <w:tcPr>
            <w:tcW w:w="13405" w:type="dxa"/>
            <w:gridSpan w:val="4"/>
            <w:shd w:val="clear" w:color="auto" w:fill="323E4F" w:themeFill="text2" w:themeFillShade="BF"/>
          </w:tcPr>
          <w:p w14:paraId="18575CD0" w14:textId="77777777" w:rsidR="00035DF4" w:rsidRPr="00CF7AEB" w:rsidRDefault="00035DF4" w:rsidP="00147888">
            <w:pPr>
              <w:rPr>
                <w:rFonts w:ascii="Arial Narrow" w:hAnsi="Arial Narrow" w:cs="Arial"/>
                <w:b/>
                <w:caps/>
                <w:szCs w:val="20"/>
              </w:rPr>
            </w:pPr>
            <w:r w:rsidRPr="00CF7AEB">
              <w:rPr>
                <w:rFonts w:ascii="Arial Narrow" w:hAnsi="Arial Narrow" w:cs="Arial"/>
                <w:b/>
                <w:color w:val="FFFFFF" w:themeColor="background1"/>
                <w:szCs w:val="20"/>
              </w:rPr>
              <w:t>Remote backup services – Proposer facilities</w:t>
            </w:r>
          </w:p>
        </w:tc>
      </w:tr>
      <w:tr w:rsidR="00035DF4" w:rsidRPr="00CF7AEB" w14:paraId="0664A501" w14:textId="77777777" w:rsidTr="00147888">
        <w:trPr>
          <w:jc w:val="center"/>
        </w:trPr>
        <w:tc>
          <w:tcPr>
            <w:tcW w:w="7825" w:type="dxa"/>
            <w:shd w:val="clear" w:color="auto" w:fill="D9E2F3" w:themeFill="accent1" w:themeFillTint="33"/>
          </w:tcPr>
          <w:p w14:paraId="3DB82380" w14:textId="77777777" w:rsidR="00035DF4" w:rsidRPr="00CF7AEB" w:rsidRDefault="00035DF4" w:rsidP="00147888">
            <w:pPr>
              <w:rPr>
                <w:rFonts w:ascii="Arial Narrow" w:hAnsi="Arial Narrow" w:cstheme="majorHAnsi"/>
                <w:color w:val="000000"/>
                <w:szCs w:val="20"/>
              </w:rPr>
            </w:pPr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General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Description</w:t>
            </w:r>
            <w:proofErr w:type="spellEnd"/>
          </w:p>
        </w:tc>
        <w:tc>
          <w:tcPr>
            <w:tcW w:w="1260" w:type="dxa"/>
            <w:shd w:val="clear" w:color="auto" w:fill="D9E2F3" w:themeFill="accent1" w:themeFillTint="33"/>
          </w:tcPr>
          <w:p w14:paraId="5C36CCE6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szCs w:val="20"/>
              </w:rPr>
            </w:pP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Mandatory</w:t>
            </w:r>
            <w:proofErr w:type="spellEnd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for</w:t>
            </w:r>
            <w:proofErr w:type="spellEnd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 xml:space="preserve"> </w:t>
            </w:r>
            <w:proofErr w:type="spellStart"/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Points</w:t>
            </w:r>
            <w:proofErr w:type="spellEnd"/>
          </w:p>
        </w:tc>
        <w:tc>
          <w:tcPr>
            <w:tcW w:w="1170" w:type="dxa"/>
            <w:shd w:val="clear" w:color="auto" w:fill="D9E2F3" w:themeFill="accent1" w:themeFillTint="33"/>
          </w:tcPr>
          <w:p w14:paraId="4E07B765" w14:textId="77777777" w:rsidR="008C6223" w:rsidRDefault="008C6223" w:rsidP="008C6223">
            <w:pPr>
              <w:autoSpaceDE w:val="0"/>
              <w:autoSpaceDN w:val="0"/>
              <w:adjustRightInd w:val="0"/>
              <w:spacing w:line="240" w:lineRule="atLeast"/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</w:pPr>
            <w:bookmarkStart w:id="0" w:name="_GoBack"/>
            <w:proofErr w:type="spellStart"/>
            <w:r w:rsidRPr="006463D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Complies</w:t>
            </w:r>
            <w:bookmarkEnd w:id="0"/>
            <w:proofErr w:type="spellEnd"/>
          </w:p>
          <w:p w14:paraId="3D5F86DF" w14:textId="19137C2E" w:rsidR="00035DF4" w:rsidRPr="00CF7AEB" w:rsidRDefault="008C6223" w:rsidP="008C6223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(Yes/No)</w:t>
            </w:r>
          </w:p>
        </w:tc>
        <w:tc>
          <w:tcPr>
            <w:tcW w:w="3150" w:type="dxa"/>
            <w:shd w:val="clear" w:color="auto" w:fill="D9E2F3" w:themeFill="accent1" w:themeFillTint="33"/>
          </w:tcPr>
          <w:p w14:paraId="14C5E165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BB708E">
              <w:rPr>
                <w:rFonts w:ascii="Arial Narrow" w:hAnsi="Arial Narrow" w:cstheme="majorHAnsi"/>
                <w:i/>
                <w:iCs/>
                <w:szCs w:val="20"/>
                <w:lang w:val="es-ES"/>
              </w:rPr>
              <w:t>Notes</w:t>
            </w:r>
          </w:p>
        </w:tc>
      </w:tr>
      <w:tr w:rsidR="00035DF4" w:rsidRPr="00CF7AEB" w14:paraId="65D7FB8B" w14:textId="77777777" w:rsidTr="00147888">
        <w:trPr>
          <w:jc w:val="center"/>
        </w:trPr>
        <w:tc>
          <w:tcPr>
            <w:tcW w:w="7825" w:type="dxa"/>
          </w:tcPr>
          <w:p w14:paraId="5E1ACB8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theme="majorHAnsi"/>
                <w:color w:val="000000"/>
                <w:szCs w:val="20"/>
              </w:rPr>
              <w:t>Local (Puerto Rico) physical facilities Tier/Level 3 or Tier Level 4 compliant or ANSI/BICSI 002-2019 data center.</w:t>
            </w:r>
          </w:p>
        </w:tc>
        <w:tc>
          <w:tcPr>
            <w:tcW w:w="1260" w:type="dxa"/>
          </w:tcPr>
          <w:p w14:paraId="44FE4A9D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6A8143B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7C0EFB9F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03DA37F0" w14:textId="77777777" w:rsidTr="00147888">
        <w:trPr>
          <w:jc w:val="center"/>
        </w:trPr>
        <w:tc>
          <w:tcPr>
            <w:tcW w:w="7825" w:type="dxa"/>
          </w:tcPr>
          <w:p w14:paraId="29D9FC35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theme="majorHAnsi"/>
                <w:color w:val="000000"/>
                <w:szCs w:val="20"/>
              </w:rPr>
              <w:t>Remote (Continental United States) physical facilities Tier/Level 3 or Tier Level 4 compliant or ANSI/BICSI 002-2019.</w:t>
            </w:r>
          </w:p>
        </w:tc>
        <w:tc>
          <w:tcPr>
            <w:tcW w:w="1260" w:type="dxa"/>
          </w:tcPr>
          <w:p w14:paraId="2AAD48A2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54C83E59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210CD1D2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  <w:tr w:rsidR="00035DF4" w:rsidRPr="00CF7AEB" w14:paraId="57D98B89" w14:textId="77777777" w:rsidTr="00147888">
        <w:trPr>
          <w:jc w:val="center"/>
        </w:trPr>
        <w:tc>
          <w:tcPr>
            <w:tcW w:w="7825" w:type="dxa"/>
          </w:tcPr>
          <w:p w14:paraId="65A0B313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theme="majorHAnsi"/>
                <w:color w:val="000000"/>
                <w:szCs w:val="20"/>
              </w:rPr>
              <w:t>Local (Puerto Rico) physical facilities minimum connection data bandwidth of 10Gbps to PRDE Data Center.</w:t>
            </w:r>
          </w:p>
        </w:tc>
        <w:tc>
          <w:tcPr>
            <w:tcW w:w="1260" w:type="dxa"/>
          </w:tcPr>
          <w:p w14:paraId="6102C547" w14:textId="77777777" w:rsidR="00035DF4" w:rsidRPr="00CF7AEB" w:rsidRDefault="00035DF4" w:rsidP="00147888">
            <w:pPr>
              <w:jc w:val="center"/>
              <w:rPr>
                <w:rFonts w:ascii="Arial Narrow" w:hAnsi="Arial Narrow" w:cs="Arial"/>
                <w:bCs/>
                <w:caps/>
                <w:szCs w:val="20"/>
              </w:rPr>
            </w:pPr>
            <w:r w:rsidRPr="00CF7AEB">
              <w:rPr>
                <w:rFonts w:ascii="Arial Narrow" w:hAnsi="Arial Narrow" w:cs="Arial"/>
                <w:bCs/>
                <w:szCs w:val="20"/>
              </w:rPr>
              <w:t>Yes</w:t>
            </w:r>
          </w:p>
        </w:tc>
        <w:tc>
          <w:tcPr>
            <w:tcW w:w="1170" w:type="dxa"/>
          </w:tcPr>
          <w:p w14:paraId="42572BC7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  <w:tc>
          <w:tcPr>
            <w:tcW w:w="3150" w:type="dxa"/>
          </w:tcPr>
          <w:p w14:paraId="25375C38" w14:textId="77777777" w:rsidR="00035DF4" w:rsidRPr="00CF7AEB" w:rsidRDefault="00035DF4" w:rsidP="00147888">
            <w:pPr>
              <w:rPr>
                <w:rFonts w:ascii="Arial Narrow" w:hAnsi="Arial Narrow" w:cs="Arial"/>
                <w:bCs/>
                <w:caps/>
                <w:szCs w:val="20"/>
              </w:rPr>
            </w:pPr>
          </w:p>
        </w:tc>
      </w:tr>
    </w:tbl>
    <w:p w14:paraId="4FCAF3A4" w14:textId="77777777" w:rsidR="00035DF4" w:rsidRDefault="00035DF4" w:rsidP="00035DF4">
      <w:pPr>
        <w:rPr>
          <w:rFonts w:asciiTheme="majorHAnsi" w:hAnsiTheme="majorHAnsi" w:cstheme="majorHAnsi"/>
          <w:b/>
          <w:sz w:val="24"/>
        </w:rPr>
      </w:pPr>
    </w:p>
    <w:p w14:paraId="00B4DECC" w14:textId="77777777" w:rsidR="00035DF4" w:rsidRDefault="00035DF4"/>
    <w:sectPr w:rsidR="00035DF4" w:rsidSect="00035D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F4"/>
    <w:rsid w:val="00035DF4"/>
    <w:rsid w:val="00210EFB"/>
    <w:rsid w:val="003E76D6"/>
    <w:rsid w:val="003F1A71"/>
    <w:rsid w:val="0048724D"/>
    <w:rsid w:val="004A492E"/>
    <w:rsid w:val="008C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E1B55"/>
  <w15:chartTrackingRefBased/>
  <w15:docId w15:val="{91209D27-17AF-48D5-AFDA-75F807CC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DF4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35DF4"/>
    <w:pPr>
      <w:spacing w:line="260" w:lineRule="atLeas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035DF4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035DF4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ANEQXYWM5PSU-391-9</_dlc_DocId>
    <_dlc_DocIdUrl xmlns="52ebaa95-055a-40f0-9bd5-856e088a933c">
      <Url>http://intraedu.dde.pr/_layouts/DocIdRedir.aspx?ID=ANEQXYWM5PSU-391-9</Url>
      <Description>ANEQXYWM5PSU-391-9</Description>
    </_dlc_DocIdUrl>
  </documentManagement>
</p:properties>
</file>

<file path=customXml/itemProps1.xml><?xml version="1.0" encoding="utf-8"?>
<ds:datastoreItem xmlns:ds="http://schemas.openxmlformats.org/officeDocument/2006/customXml" ds:itemID="{A913BF4E-F4A3-4212-B205-0BD159EA1C21}"/>
</file>

<file path=customXml/itemProps2.xml><?xml version="1.0" encoding="utf-8"?>
<ds:datastoreItem xmlns:ds="http://schemas.openxmlformats.org/officeDocument/2006/customXml" ds:itemID="{F6EBAF50-BBB5-4AB3-BEE0-9E7D063D9183}"/>
</file>

<file path=customXml/itemProps3.xml><?xml version="1.0" encoding="utf-8"?>
<ds:datastoreItem xmlns:ds="http://schemas.openxmlformats.org/officeDocument/2006/customXml" ds:itemID="{A832FD9D-C7C7-4B83-9CDB-98D1B9222F61}"/>
</file>

<file path=customXml/itemProps4.xml><?xml version="1.0" encoding="utf-8"?>
<ds:datastoreItem xmlns:ds="http://schemas.openxmlformats.org/officeDocument/2006/customXml" ds:itemID="{95652EB6-F2E3-4D75-BBDC-AD76CDDE28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1262</Words>
  <Characters>7212</Characters>
  <Application>Microsoft Office Word</Application>
  <DocSecurity>0</DocSecurity>
  <Lines>248</Lines>
  <Paragraphs>126</Paragraphs>
  <ScaleCrop>false</ScaleCrop>
  <Company/>
  <LinksUpToDate>false</LinksUpToDate>
  <CharactersWithSpaces>8348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2019-12-30T03:59:00Z</dcterms:created>
  <dcterms:modified xsi:type="dcterms:W3CDTF">2019-12-30T15:23:00Z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6b737477-0730-4282-8062-e46f6380eb52</vt:lpwstr>
  </property>
</Properties>
</file>