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C9FBE" w14:textId="77777777" w:rsidR="00A144D8" w:rsidRPr="00112D07" w:rsidRDefault="00A144D8" w:rsidP="00A144D8">
      <w:pPr>
        <w:pStyle w:val="Heading1"/>
        <w:spacing w:before="0"/>
        <w:ind w:left="144"/>
        <w:jc w:val="center"/>
        <w:rPr>
          <w:sz w:val="20"/>
          <w:szCs w:val="20"/>
        </w:rPr>
      </w:pPr>
      <w:bookmarkStart w:id="0" w:name="_Toc522096650"/>
      <w:bookmarkStart w:id="1" w:name="_Toc522191400"/>
      <w:r w:rsidRPr="00112D07">
        <w:rPr>
          <w:sz w:val="20"/>
          <w:szCs w:val="20"/>
        </w:rPr>
        <w:t>PROPOSAL SUBMITTAL FORM 11</w:t>
      </w:r>
      <w:r w:rsidRPr="00112D07">
        <w:rPr>
          <w:rFonts w:cs="Arial"/>
          <w:sz w:val="20"/>
          <w:szCs w:val="20"/>
        </w:rPr>
        <w:t xml:space="preserve">: </w:t>
      </w:r>
      <w:bookmarkStart w:id="2" w:name="_GoBack"/>
      <w:r w:rsidRPr="00112D07">
        <w:rPr>
          <w:rFonts w:cs="Arial"/>
          <w:sz w:val="20"/>
          <w:szCs w:val="20"/>
        </w:rPr>
        <w:t xml:space="preserve"> DEVICE PROPOSAL F</w:t>
      </w:r>
      <w:r w:rsidRPr="00112D07">
        <w:rPr>
          <w:sz w:val="20"/>
          <w:szCs w:val="20"/>
        </w:rPr>
        <w:t>UNCTIONALITY COMPLIANCE</w:t>
      </w:r>
      <w:bookmarkEnd w:id="0"/>
      <w:bookmarkEnd w:id="1"/>
    </w:p>
    <w:bookmarkEnd w:id="2"/>
    <w:tbl>
      <w:tblPr>
        <w:tblW w:w="14089" w:type="dxa"/>
        <w:tblInd w:w="-540" w:type="dxa"/>
        <w:tblLook w:val="04A0" w:firstRow="1" w:lastRow="0" w:firstColumn="1" w:lastColumn="0" w:noHBand="0" w:noVBand="1"/>
      </w:tblPr>
      <w:tblGrid>
        <w:gridCol w:w="381"/>
        <w:gridCol w:w="7920"/>
        <w:gridCol w:w="936"/>
        <w:gridCol w:w="720"/>
        <w:gridCol w:w="4132"/>
      </w:tblGrid>
      <w:tr w:rsidR="00A144D8" w:rsidRPr="00112D07" w14:paraId="71F0FAB1" w14:textId="77777777" w:rsidTr="00B84D59">
        <w:trPr>
          <w:trHeight w:val="260"/>
        </w:trPr>
        <w:tc>
          <w:tcPr>
            <w:tcW w:w="381" w:type="dxa"/>
            <w:tcBorders>
              <w:top w:val="nil"/>
              <w:left w:val="nil"/>
              <w:bottom w:val="nil"/>
              <w:right w:val="nil"/>
            </w:tcBorders>
            <w:shd w:val="clear" w:color="auto" w:fill="auto"/>
            <w:noWrap/>
            <w:hideMark/>
          </w:tcPr>
          <w:p w14:paraId="56D914F6" w14:textId="77777777" w:rsidR="00A144D8" w:rsidRPr="00112D07" w:rsidRDefault="00A144D8" w:rsidP="00B84D59">
            <w:pPr>
              <w:widowControl/>
              <w:rPr>
                <w:rFonts w:ascii="Times New Roman" w:eastAsia="Times New Roman" w:hAnsi="Times New Roman" w:cs="Times New Roman"/>
                <w:sz w:val="24"/>
                <w:szCs w:val="24"/>
              </w:rPr>
            </w:pPr>
          </w:p>
        </w:tc>
        <w:tc>
          <w:tcPr>
            <w:tcW w:w="7920" w:type="dxa"/>
            <w:vMerge w:val="restart"/>
            <w:tcBorders>
              <w:top w:val="nil"/>
              <w:left w:val="nil"/>
              <w:bottom w:val="single" w:sz="4" w:space="0" w:color="000000"/>
              <w:right w:val="single" w:sz="4" w:space="0" w:color="auto"/>
            </w:tcBorders>
            <w:shd w:val="clear" w:color="auto" w:fill="auto"/>
            <w:noWrap/>
            <w:hideMark/>
          </w:tcPr>
          <w:p w14:paraId="61061282" w14:textId="77777777" w:rsidR="00A144D8" w:rsidRPr="00112D07" w:rsidRDefault="00A144D8" w:rsidP="00B84D59">
            <w:pPr>
              <w:widowControl/>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LAPTOPS</w:t>
            </w:r>
          </w:p>
        </w:tc>
        <w:tc>
          <w:tcPr>
            <w:tcW w:w="165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4100E9B5"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 MEETS MINIMUM</w:t>
            </w:r>
          </w:p>
        </w:tc>
        <w:tc>
          <w:tcPr>
            <w:tcW w:w="4132" w:type="dxa"/>
            <w:vMerge w:val="restart"/>
            <w:tcBorders>
              <w:top w:val="nil"/>
              <w:left w:val="single" w:sz="4" w:space="0" w:color="auto"/>
              <w:bottom w:val="single" w:sz="4" w:space="0" w:color="000000"/>
              <w:right w:val="nil"/>
            </w:tcBorders>
            <w:shd w:val="clear" w:color="auto" w:fill="auto"/>
            <w:noWrap/>
            <w:hideMark/>
          </w:tcPr>
          <w:p w14:paraId="5B128E7B" w14:textId="77777777" w:rsidR="00A144D8" w:rsidRPr="00112D07" w:rsidRDefault="00A144D8" w:rsidP="00B84D59">
            <w:pPr>
              <w:widowControl/>
              <w:jc w:val="center"/>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 </w:t>
            </w:r>
          </w:p>
        </w:tc>
      </w:tr>
      <w:tr w:rsidR="00A144D8" w:rsidRPr="00112D07" w14:paraId="5EA34449" w14:textId="77777777" w:rsidTr="00B84D59">
        <w:trPr>
          <w:trHeight w:val="50"/>
        </w:trPr>
        <w:tc>
          <w:tcPr>
            <w:tcW w:w="381" w:type="dxa"/>
            <w:tcBorders>
              <w:top w:val="nil"/>
              <w:left w:val="nil"/>
              <w:bottom w:val="nil"/>
              <w:right w:val="nil"/>
            </w:tcBorders>
            <w:shd w:val="clear" w:color="auto" w:fill="auto"/>
            <w:noWrap/>
            <w:hideMark/>
          </w:tcPr>
          <w:p w14:paraId="44CE5BBA" w14:textId="77777777" w:rsidR="00A144D8" w:rsidRPr="00112D07" w:rsidRDefault="00A144D8" w:rsidP="00B84D59">
            <w:pPr>
              <w:widowControl/>
              <w:jc w:val="center"/>
              <w:rPr>
                <w:rFonts w:ascii="Arial Narrow" w:eastAsia="Times New Roman" w:hAnsi="Arial Narrow" w:cs="Arial"/>
                <w:color w:val="000000"/>
                <w:sz w:val="20"/>
                <w:szCs w:val="20"/>
              </w:rPr>
            </w:pPr>
          </w:p>
        </w:tc>
        <w:tc>
          <w:tcPr>
            <w:tcW w:w="7920" w:type="dxa"/>
            <w:vMerge/>
            <w:tcBorders>
              <w:top w:val="nil"/>
              <w:left w:val="nil"/>
              <w:bottom w:val="single" w:sz="4" w:space="0" w:color="000000"/>
              <w:right w:val="single" w:sz="4" w:space="0" w:color="auto"/>
            </w:tcBorders>
            <w:vAlign w:val="center"/>
            <w:hideMark/>
          </w:tcPr>
          <w:p w14:paraId="3BA1B920" w14:textId="77777777" w:rsidR="00A144D8" w:rsidRPr="00112D07" w:rsidRDefault="00A144D8" w:rsidP="00B84D59">
            <w:pPr>
              <w:widowControl/>
              <w:rPr>
                <w:rFonts w:ascii="Arial Black" w:eastAsia="Times New Roman" w:hAnsi="Arial Black" w:cs="Arial"/>
                <w:color w:val="C00000"/>
                <w:sz w:val="28"/>
                <w:szCs w:val="28"/>
              </w:rPr>
            </w:pPr>
          </w:p>
        </w:tc>
        <w:tc>
          <w:tcPr>
            <w:tcW w:w="1656" w:type="dxa"/>
            <w:gridSpan w:val="2"/>
            <w:vMerge/>
            <w:tcBorders>
              <w:top w:val="single" w:sz="4" w:space="0" w:color="auto"/>
              <w:left w:val="single" w:sz="4" w:space="0" w:color="auto"/>
              <w:bottom w:val="single" w:sz="4" w:space="0" w:color="auto"/>
              <w:right w:val="single" w:sz="4" w:space="0" w:color="auto"/>
            </w:tcBorders>
            <w:vAlign w:val="center"/>
            <w:hideMark/>
          </w:tcPr>
          <w:p w14:paraId="4647D033" w14:textId="77777777" w:rsidR="00A144D8" w:rsidRPr="00112D07" w:rsidRDefault="00A144D8" w:rsidP="00B84D59">
            <w:pPr>
              <w:widowControl/>
              <w:rPr>
                <w:rFonts w:ascii="Arial Narrow" w:eastAsia="Times New Roman" w:hAnsi="Arial Narrow" w:cs="Arial"/>
                <w:b/>
                <w:bCs/>
                <w:color w:val="000000"/>
                <w:sz w:val="20"/>
                <w:szCs w:val="20"/>
              </w:rPr>
            </w:pPr>
          </w:p>
        </w:tc>
        <w:tc>
          <w:tcPr>
            <w:tcW w:w="4132" w:type="dxa"/>
            <w:vMerge/>
            <w:tcBorders>
              <w:top w:val="nil"/>
              <w:left w:val="single" w:sz="4" w:space="0" w:color="auto"/>
              <w:bottom w:val="single" w:sz="4" w:space="0" w:color="000000"/>
              <w:right w:val="nil"/>
            </w:tcBorders>
            <w:vAlign w:val="center"/>
            <w:hideMark/>
          </w:tcPr>
          <w:p w14:paraId="4C0B0A9F" w14:textId="77777777" w:rsidR="00A144D8" w:rsidRPr="00112D07" w:rsidRDefault="00A144D8" w:rsidP="00B84D59">
            <w:pPr>
              <w:widowControl/>
              <w:rPr>
                <w:rFonts w:ascii="Arial Narrow" w:eastAsia="Times New Roman" w:hAnsi="Arial Narrow" w:cs="Arial"/>
                <w:color w:val="000000"/>
                <w:sz w:val="20"/>
                <w:szCs w:val="20"/>
              </w:rPr>
            </w:pPr>
          </w:p>
        </w:tc>
      </w:tr>
      <w:tr w:rsidR="00A144D8" w:rsidRPr="00112D07" w14:paraId="143796F7" w14:textId="77777777" w:rsidTr="00B84D59">
        <w:trPr>
          <w:trHeight w:val="160"/>
        </w:trPr>
        <w:tc>
          <w:tcPr>
            <w:tcW w:w="381" w:type="dxa"/>
            <w:tcBorders>
              <w:top w:val="nil"/>
              <w:left w:val="nil"/>
              <w:bottom w:val="nil"/>
              <w:right w:val="nil"/>
            </w:tcBorders>
            <w:shd w:val="clear" w:color="auto" w:fill="auto"/>
            <w:noWrap/>
            <w:hideMark/>
          </w:tcPr>
          <w:p w14:paraId="387F8C25" w14:textId="77777777" w:rsidR="00A144D8" w:rsidRPr="00112D07" w:rsidRDefault="00A144D8" w:rsidP="00B84D59">
            <w:pPr>
              <w:widowControl/>
              <w:jc w:val="center"/>
              <w:rPr>
                <w:rFonts w:ascii="Times New Roman" w:eastAsia="Times New Roman" w:hAnsi="Times New Roman" w:cs="Times New Roman"/>
                <w:sz w:val="20"/>
                <w:szCs w:val="20"/>
              </w:rPr>
            </w:pPr>
          </w:p>
        </w:tc>
        <w:tc>
          <w:tcPr>
            <w:tcW w:w="7920" w:type="dxa"/>
            <w:tcBorders>
              <w:top w:val="nil"/>
              <w:left w:val="single" w:sz="4" w:space="0" w:color="auto"/>
              <w:bottom w:val="single" w:sz="4" w:space="0" w:color="auto"/>
              <w:right w:val="single" w:sz="4" w:space="0" w:color="auto"/>
            </w:tcBorders>
            <w:shd w:val="clear" w:color="auto" w:fill="auto"/>
            <w:noWrap/>
            <w:hideMark/>
          </w:tcPr>
          <w:p w14:paraId="1030494D"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936" w:type="dxa"/>
            <w:tcBorders>
              <w:top w:val="nil"/>
              <w:left w:val="nil"/>
              <w:bottom w:val="single" w:sz="4" w:space="0" w:color="auto"/>
              <w:right w:val="single" w:sz="4" w:space="0" w:color="auto"/>
            </w:tcBorders>
            <w:shd w:val="clear" w:color="auto" w:fill="auto"/>
            <w:noWrap/>
            <w:hideMark/>
          </w:tcPr>
          <w:p w14:paraId="2778CAFE"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720" w:type="dxa"/>
            <w:tcBorders>
              <w:top w:val="nil"/>
              <w:left w:val="nil"/>
              <w:bottom w:val="single" w:sz="4" w:space="0" w:color="auto"/>
              <w:right w:val="single" w:sz="4" w:space="0" w:color="auto"/>
            </w:tcBorders>
            <w:shd w:val="clear" w:color="auto" w:fill="auto"/>
            <w:noWrap/>
            <w:hideMark/>
          </w:tcPr>
          <w:p w14:paraId="601038B4"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4132" w:type="dxa"/>
            <w:tcBorders>
              <w:top w:val="nil"/>
              <w:left w:val="nil"/>
              <w:bottom w:val="single" w:sz="4" w:space="0" w:color="auto"/>
              <w:right w:val="single" w:sz="4" w:space="0" w:color="auto"/>
            </w:tcBorders>
            <w:shd w:val="clear" w:color="auto" w:fill="auto"/>
            <w:noWrap/>
            <w:hideMark/>
          </w:tcPr>
          <w:p w14:paraId="695C47B3"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6B9B9D19" w14:textId="77777777" w:rsidTr="00B84D59">
        <w:trPr>
          <w:trHeight w:val="367"/>
        </w:trPr>
        <w:tc>
          <w:tcPr>
            <w:tcW w:w="381" w:type="dxa"/>
            <w:tcBorders>
              <w:top w:val="nil"/>
              <w:left w:val="nil"/>
              <w:bottom w:val="nil"/>
              <w:right w:val="nil"/>
            </w:tcBorders>
            <w:shd w:val="clear" w:color="auto" w:fill="auto"/>
            <w:noWrap/>
            <w:hideMark/>
          </w:tcPr>
          <w:p w14:paraId="33A73BA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920" w:type="dxa"/>
            <w:tcBorders>
              <w:top w:val="nil"/>
              <w:left w:val="single" w:sz="4" w:space="0" w:color="auto"/>
              <w:bottom w:val="single" w:sz="4" w:space="0" w:color="auto"/>
              <w:right w:val="single" w:sz="4" w:space="0" w:color="auto"/>
            </w:tcBorders>
            <w:shd w:val="clear" w:color="auto" w:fill="auto"/>
            <w:noWrap/>
            <w:hideMark/>
          </w:tcPr>
          <w:p w14:paraId="31A838C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Convertible notebook that allows the device to switch between laptop, tablet, and tent forms. Keyboard remains attached to the device at all times.</w:t>
            </w:r>
          </w:p>
        </w:tc>
        <w:tc>
          <w:tcPr>
            <w:tcW w:w="936" w:type="dxa"/>
            <w:tcBorders>
              <w:top w:val="nil"/>
              <w:left w:val="nil"/>
              <w:bottom w:val="single" w:sz="4" w:space="0" w:color="auto"/>
              <w:right w:val="single" w:sz="4" w:space="0" w:color="auto"/>
            </w:tcBorders>
            <w:shd w:val="clear" w:color="auto" w:fill="auto"/>
            <w:noWrap/>
            <w:hideMark/>
          </w:tcPr>
          <w:p w14:paraId="1D98071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C549F1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5676BB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32F883C" w14:textId="77777777" w:rsidTr="00B84D59">
        <w:trPr>
          <w:trHeight w:val="223"/>
        </w:trPr>
        <w:tc>
          <w:tcPr>
            <w:tcW w:w="381" w:type="dxa"/>
            <w:tcBorders>
              <w:top w:val="nil"/>
              <w:left w:val="nil"/>
              <w:bottom w:val="nil"/>
              <w:right w:val="nil"/>
            </w:tcBorders>
            <w:shd w:val="clear" w:color="auto" w:fill="auto"/>
            <w:noWrap/>
            <w:hideMark/>
          </w:tcPr>
          <w:p w14:paraId="4BE6B79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920" w:type="dxa"/>
            <w:tcBorders>
              <w:top w:val="nil"/>
              <w:left w:val="single" w:sz="4" w:space="0" w:color="auto"/>
              <w:bottom w:val="single" w:sz="4" w:space="0" w:color="auto"/>
              <w:right w:val="single" w:sz="4" w:space="0" w:color="auto"/>
            </w:tcBorders>
            <w:shd w:val="clear" w:color="auto" w:fill="auto"/>
            <w:noWrap/>
            <w:hideMark/>
          </w:tcPr>
          <w:p w14:paraId="6D1D670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Attached full-size keyboard that should be able to flip around out of the way in tablet mode</w:t>
            </w:r>
          </w:p>
        </w:tc>
        <w:tc>
          <w:tcPr>
            <w:tcW w:w="936" w:type="dxa"/>
            <w:tcBorders>
              <w:top w:val="nil"/>
              <w:left w:val="nil"/>
              <w:bottom w:val="single" w:sz="4" w:space="0" w:color="auto"/>
              <w:right w:val="single" w:sz="4" w:space="0" w:color="auto"/>
            </w:tcBorders>
            <w:shd w:val="clear" w:color="auto" w:fill="auto"/>
            <w:noWrap/>
            <w:hideMark/>
          </w:tcPr>
          <w:p w14:paraId="1C06759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ED94FF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31DD55C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0A8D6BF" w14:textId="77777777" w:rsidTr="00B84D59">
        <w:trPr>
          <w:trHeight w:val="619"/>
        </w:trPr>
        <w:tc>
          <w:tcPr>
            <w:tcW w:w="381" w:type="dxa"/>
            <w:tcBorders>
              <w:top w:val="nil"/>
              <w:left w:val="nil"/>
              <w:bottom w:val="nil"/>
              <w:right w:val="nil"/>
            </w:tcBorders>
            <w:shd w:val="clear" w:color="auto" w:fill="auto"/>
            <w:noWrap/>
            <w:hideMark/>
          </w:tcPr>
          <w:p w14:paraId="218A255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920" w:type="dxa"/>
            <w:tcBorders>
              <w:top w:val="nil"/>
              <w:left w:val="single" w:sz="4" w:space="0" w:color="auto"/>
              <w:bottom w:val="single" w:sz="4" w:space="0" w:color="auto"/>
              <w:right w:val="single" w:sz="4" w:space="0" w:color="auto"/>
            </w:tcBorders>
            <w:shd w:val="clear" w:color="auto" w:fill="auto"/>
            <w:noWrap/>
            <w:hideMark/>
          </w:tcPr>
          <w:p w14:paraId="4BC72F48" w14:textId="77777777" w:rsidR="00A144D8" w:rsidRPr="00112D07" w:rsidRDefault="00A144D8" w:rsidP="00B84D59">
            <w:pPr>
              <w:widowControl/>
              <w:jc w:val="both"/>
              <w:rPr>
                <w:rFonts w:ascii="Arial Narrow" w:eastAsia="Times New Roman" w:hAnsi="Arial Narrow" w:cs="Arial"/>
                <w:color w:val="000000"/>
                <w:sz w:val="18"/>
                <w:szCs w:val="18"/>
              </w:rPr>
            </w:pPr>
            <w:bookmarkStart w:id="3" w:name="RANGE!B6"/>
            <w:r w:rsidRPr="00112D07">
              <w:rPr>
                <w:rFonts w:ascii="Arial Narrow" w:eastAsia="Times New Roman" w:hAnsi="Arial Narrow" w:cs="Arial"/>
                <w:color w:val="000000"/>
                <w:w w:val="106"/>
                <w:sz w:val="18"/>
                <w:szCs w:val="18"/>
              </w:rPr>
              <w:t>Processor - Intel Celeron N4100 Processor (1.10 GHz, up to 2.40GHz Burst, 2MB cache), Intel® Pentium® N4200 Quad Core Processor (2M Cache, 1.1 GHz with Turbo up to 2.5 GHz), or Pentium 4405U Dual Core Processor (2M Cache, 2.1 GHz), Intel Core i5 processor (2MB, 2.3GHz dual-core with Turbo Boost up to 3.6GHz)</w:t>
            </w:r>
            <w:bookmarkEnd w:id="3"/>
          </w:p>
        </w:tc>
        <w:tc>
          <w:tcPr>
            <w:tcW w:w="936" w:type="dxa"/>
            <w:tcBorders>
              <w:top w:val="nil"/>
              <w:left w:val="nil"/>
              <w:bottom w:val="single" w:sz="4" w:space="0" w:color="auto"/>
              <w:right w:val="single" w:sz="4" w:space="0" w:color="auto"/>
            </w:tcBorders>
            <w:shd w:val="clear" w:color="auto" w:fill="auto"/>
            <w:noWrap/>
            <w:hideMark/>
          </w:tcPr>
          <w:p w14:paraId="336DAB3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14EDA9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19258D4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80D00C0" w14:textId="77777777" w:rsidTr="00B84D59">
        <w:trPr>
          <w:trHeight w:val="169"/>
        </w:trPr>
        <w:tc>
          <w:tcPr>
            <w:tcW w:w="381" w:type="dxa"/>
            <w:tcBorders>
              <w:top w:val="nil"/>
              <w:left w:val="nil"/>
              <w:bottom w:val="nil"/>
              <w:right w:val="nil"/>
            </w:tcBorders>
            <w:shd w:val="clear" w:color="auto" w:fill="auto"/>
            <w:noWrap/>
            <w:hideMark/>
          </w:tcPr>
          <w:p w14:paraId="784338F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920" w:type="dxa"/>
            <w:tcBorders>
              <w:top w:val="nil"/>
              <w:left w:val="single" w:sz="4" w:space="0" w:color="auto"/>
              <w:bottom w:val="single" w:sz="4" w:space="0" w:color="auto"/>
              <w:right w:val="single" w:sz="4" w:space="0" w:color="auto"/>
            </w:tcBorders>
            <w:shd w:val="clear" w:color="auto" w:fill="auto"/>
            <w:noWrap/>
            <w:hideMark/>
          </w:tcPr>
          <w:p w14:paraId="45EC9AC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4GB DDR3L RAM</w:t>
            </w:r>
          </w:p>
        </w:tc>
        <w:tc>
          <w:tcPr>
            <w:tcW w:w="936" w:type="dxa"/>
            <w:tcBorders>
              <w:top w:val="nil"/>
              <w:left w:val="nil"/>
              <w:bottom w:val="single" w:sz="4" w:space="0" w:color="auto"/>
              <w:right w:val="single" w:sz="4" w:space="0" w:color="auto"/>
            </w:tcBorders>
            <w:shd w:val="clear" w:color="auto" w:fill="auto"/>
            <w:noWrap/>
            <w:hideMark/>
          </w:tcPr>
          <w:p w14:paraId="20FA3EF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B4EB44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5667E6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8EF5782" w14:textId="77777777" w:rsidTr="00B84D59">
        <w:trPr>
          <w:trHeight w:val="169"/>
        </w:trPr>
        <w:tc>
          <w:tcPr>
            <w:tcW w:w="381" w:type="dxa"/>
            <w:tcBorders>
              <w:top w:val="nil"/>
              <w:left w:val="nil"/>
              <w:bottom w:val="nil"/>
              <w:right w:val="nil"/>
            </w:tcBorders>
            <w:shd w:val="clear" w:color="auto" w:fill="auto"/>
            <w:noWrap/>
            <w:hideMark/>
          </w:tcPr>
          <w:p w14:paraId="05E2A7D6"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920" w:type="dxa"/>
            <w:tcBorders>
              <w:top w:val="nil"/>
              <w:left w:val="single" w:sz="4" w:space="0" w:color="auto"/>
              <w:bottom w:val="single" w:sz="4" w:space="0" w:color="auto"/>
              <w:right w:val="single" w:sz="4" w:space="0" w:color="auto"/>
            </w:tcBorders>
            <w:shd w:val="clear" w:color="auto" w:fill="auto"/>
            <w:noWrap/>
            <w:hideMark/>
          </w:tcPr>
          <w:p w14:paraId="634D674D"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Intel® HD Graphics 500 Series Video</w:t>
            </w:r>
          </w:p>
        </w:tc>
        <w:tc>
          <w:tcPr>
            <w:tcW w:w="936" w:type="dxa"/>
            <w:tcBorders>
              <w:top w:val="nil"/>
              <w:left w:val="nil"/>
              <w:bottom w:val="single" w:sz="4" w:space="0" w:color="auto"/>
              <w:right w:val="single" w:sz="4" w:space="0" w:color="auto"/>
            </w:tcBorders>
            <w:shd w:val="clear" w:color="auto" w:fill="auto"/>
            <w:noWrap/>
            <w:hideMark/>
          </w:tcPr>
          <w:p w14:paraId="2B80D56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887C7D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C0AE49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56CF3F9" w14:textId="77777777" w:rsidTr="00B84D59">
        <w:trPr>
          <w:trHeight w:val="142"/>
        </w:trPr>
        <w:tc>
          <w:tcPr>
            <w:tcW w:w="381" w:type="dxa"/>
            <w:tcBorders>
              <w:top w:val="nil"/>
              <w:left w:val="nil"/>
              <w:bottom w:val="nil"/>
              <w:right w:val="nil"/>
            </w:tcBorders>
            <w:shd w:val="clear" w:color="auto" w:fill="auto"/>
            <w:noWrap/>
            <w:hideMark/>
          </w:tcPr>
          <w:p w14:paraId="00FCDEF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920" w:type="dxa"/>
            <w:tcBorders>
              <w:top w:val="nil"/>
              <w:left w:val="single" w:sz="4" w:space="0" w:color="auto"/>
              <w:bottom w:val="single" w:sz="4" w:space="0" w:color="auto"/>
              <w:right w:val="single" w:sz="4" w:space="0" w:color="auto"/>
            </w:tcBorders>
            <w:shd w:val="clear" w:color="auto" w:fill="auto"/>
            <w:noWrap/>
            <w:hideMark/>
          </w:tcPr>
          <w:p w14:paraId="00032B5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Storage - 120GB SSD hard drive. eMMC not accepted</w:t>
            </w:r>
          </w:p>
        </w:tc>
        <w:tc>
          <w:tcPr>
            <w:tcW w:w="936" w:type="dxa"/>
            <w:tcBorders>
              <w:top w:val="nil"/>
              <w:left w:val="nil"/>
              <w:bottom w:val="single" w:sz="4" w:space="0" w:color="auto"/>
              <w:right w:val="single" w:sz="4" w:space="0" w:color="auto"/>
            </w:tcBorders>
            <w:shd w:val="clear" w:color="auto" w:fill="auto"/>
            <w:noWrap/>
            <w:hideMark/>
          </w:tcPr>
          <w:p w14:paraId="14A2482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0B6D13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0847AE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01305D7" w14:textId="77777777" w:rsidTr="00B84D59">
        <w:trPr>
          <w:trHeight w:val="187"/>
        </w:trPr>
        <w:tc>
          <w:tcPr>
            <w:tcW w:w="381" w:type="dxa"/>
            <w:tcBorders>
              <w:top w:val="nil"/>
              <w:left w:val="nil"/>
              <w:bottom w:val="nil"/>
              <w:right w:val="nil"/>
            </w:tcBorders>
            <w:shd w:val="clear" w:color="auto" w:fill="auto"/>
            <w:noWrap/>
            <w:hideMark/>
          </w:tcPr>
          <w:p w14:paraId="5FD8668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920" w:type="dxa"/>
            <w:tcBorders>
              <w:top w:val="nil"/>
              <w:left w:val="single" w:sz="4" w:space="0" w:color="auto"/>
              <w:bottom w:val="single" w:sz="4" w:space="0" w:color="auto"/>
              <w:right w:val="single" w:sz="4" w:space="0" w:color="auto"/>
            </w:tcBorders>
            <w:shd w:val="clear" w:color="auto" w:fill="auto"/>
            <w:noWrap/>
            <w:hideMark/>
          </w:tcPr>
          <w:p w14:paraId="0BE154E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Weight - 3.5 lbs or less (additional detail under “Device Portability”) </w:t>
            </w:r>
          </w:p>
        </w:tc>
        <w:tc>
          <w:tcPr>
            <w:tcW w:w="936" w:type="dxa"/>
            <w:tcBorders>
              <w:top w:val="nil"/>
              <w:left w:val="nil"/>
              <w:bottom w:val="single" w:sz="4" w:space="0" w:color="auto"/>
              <w:right w:val="single" w:sz="4" w:space="0" w:color="auto"/>
            </w:tcBorders>
            <w:shd w:val="clear" w:color="auto" w:fill="auto"/>
            <w:noWrap/>
            <w:hideMark/>
          </w:tcPr>
          <w:p w14:paraId="5E830D4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4A1B4E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AA53C9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54D59A6" w14:textId="77777777" w:rsidTr="00B84D59">
        <w:trPr>
          <w:trHeight w:val="151"/>
        </w:trPr>
        <w:tc>
          <w:tcPr>
            <w:tcW w:w="381" w:type="dxa"/>
            <w:tcBorders>
              <w:top w:val="nil"/>
              <w:left w:val="nil"/>
              <w:bottom w:val="nil"/>
              <w:right w:val="nil"/>
            </w:tcBorders>
            <w:shd w:val="clear" w:color="auto" w:fill="auto"/>
            <w:noWrap/>
            <w:hideMark/>
          </w:tcPr>
          <w:p w14:paraId="14D3C26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920" w:type="dxa"/>
            <w:tcBorders>
              <w:top w:val="nil"/>
              <w:left w:val="single" w:sz="4" w:space="0" w:color="auto"/>
              <w:bottom w:val="single" w:sz="4" w:space="0" w:color="auto"/>
              <w:right w:val="single" w:sz="4" w:space="0" w:color="auto"/>
            </w:tcBorders>
            <w:shd w:val="clear" w:color="auto" w:fill="auto"/>
            <w:noWrap/>
            <w:hideMark/>
          </w:tcPr>
          <w:p w14:paraId="1AD6A7B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Wi-Fi – 802.11 a/b/g/n/ac Wi-Fi (802.11n 2.4GHz and 5GHz)</w:t>
            </w:r>
          </w:p>
        </w:tc>
        <w:tc>
          <w:tcPr>
            <w:tcW w:w="936" w:type="dxa"/>
            <w:tcBorders>
              <w:top w:val="nil"/>
              <w:left w:val="nil"/>
              <w:bottom w:val="single" w:sz="4" w:space="0" w:color="auto"/>
              <w:right w:val="single" w:sz="4" w:space="0" w:color="auto"/>
            </w:tcBorders>
            <w:shd w:val="clear" w:color="auto" w:fill="auto"/>
            <w:noWrap/>
            <w:hideMark/>
          </w:tcPr>
          <w:p w14:paraId="37ECE25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5B3C25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C32D62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B4624EE" w14:textId="77777777" w:rsidTr="00B84D59">
        <w:trPr>
          <w:trHeight w:val="214"/>
        </w:trPr>
        <w:tc>
          <w:tcPr>
            <w:tcW w:w="381" w:type="dxa"/>
            <w:tcBorders>
              <w:top w:val="nil"/>
              <w:left w:val="nil"/>
              <w:bottom w:val="nil"/>
              <w:right w:val="nil"/>
            </w:tcBorders>
            <w:shd w:val="clear" w:color="auto" w:fill="auto"/>
            <w:noWrap/>
            <w:hideMark/>
          </w:tcPr>
          <w:p w14:paraId="73750ED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920" w:type="dxa"/>
            <w:tcBorders>
              <w:top w:val="nil"/>
              <w:left w:val="single" w:sz="4" w:space="0" w:color="auto"/>
              <w:bottom w:val="single" w:sz="4" w:space="0" w:color="auto"/>
              <w:right w:val="single" w:sz="4" w:space="0" w:color="auto"/>
            </w:tcBorders>
            <w:shd w:val="clear" w:color="auto" w:fill="auto"/>
            <w:noWrap/>
            <w:hideMark/>
          </w:tcPr>
          <w:p w14:paraId="6CC750A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Miracast (Intel® Wireless Display) Compliant</w:t>
            </w:r>
          </w:p>
        </w:tc>
        <w:tc>
          <w:tcPr>
            <w:tcW w:w="936" w:type="dxa"/>
            <w:tcBorders>
              <w:top w:val="nil"/>
              <w:left w:val="nil"/>
              <w:bottom w:val="single" w:sz="4" w:space="0" w:color="auto"/>
              <w:right w:val="single" w:sz="4" w:space="0" w:color="auto"/>
            </w:tcBorders>
            <w:shd w:val="clear" w:color="auto" w:fill="auto"/>
            <w:noWrap/>
            <w:hideMark/>
          </w:tcPr>
          <w:p w14:paraId="356D1A8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59EEE5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D29E51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0EE8C0D" w14:textId="77777777" w:rsidTr="00B84D59">
        <w:trPr>
          <w:trHeight w:val="160"/>
        </w:trPr>
        <w:tc>
          <w:tcPr>
            <w:tcW w:w="381" w:type="dxa"/>
            <w:tcBorders>
              <w:top w:val="nil"/>
              <w:left w:val="nil"/>
              <w:bottom w:val="nil"/>
              <w:right w:val="nil"/>
            </w:tcBorders>
            <w:shd w:val="clear" w:color="auto" w:fill="auto"/>
            <w:noWrap/>
            <w:hideMark/>
          </w:tcPr>
          <w:p w14:paraId="0D03912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o</w:t>
            </w:r>
          </w:p>
        </w:tc>
        <w:tc>
          <w:tcPr>
            <w:tcW w:w="7920" w:type="dxa"/>
            <w:tcBorders>
              <w:top w:val="nil"/>
              <w:left w:val="single" w:sz="4" w:space="0" w:color="auto"/>
              <w:bottom w:val="single" w:sz="4" w:space="0" w:color="auto"/>
              <w:right w:val="single" w:sz="4" w:space="0" w:color="auto"/>
            </w:tcBorders>
            <w:shd w:val="clear" w:color="auto" w:fill="auto"/>
            <w:noWrap/>
            <w:hideMark/>
          </w:tcPr>
          <w:p w14:paraId="5CE57FE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Bluetooth – 4.0 wireless technology or greater</w:t>
            </w:r>
          </w:p>
        </w:tc>
        <w:tc>
          <w:tcPr>
            <w:tcW w:w="936" w:type="dxa"/>
            <w:tcBorders>
              <w:top w:val="nil"/>
              <w:left w:val="nil"/>
              <w:bottom w:val="single" w:sz="4" w:space="0" w:color="auto"/>
              <w:right w:val="single" w:sz="4" w:space="0" w:color="auto"/>
            </w:tcBorders>
            <w:shd w:val="clear" w:color="auto" w:fill="auto"/>
            <w:noWrap/>
            <w:hideMark/>
          </w:tcPr>
          <w:p w14:paraId="6B69AEB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06099D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4FAB49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4297D43" w14:textId="77777777" w:rsidTr="00B84D59">
        <w:trPr>
          <w:trHeight w:val="133"/>
        </w:trPr>
        <w:tc>
          <w:tcPr>
            <w:tcW w:w="381" w:type="dxa"/>
            <w:tcBorders>
              <w:top w:val="nil"/>
              <w:left w:val="nil"/>
              <w:bottom w:val="nil"/>
              <w:right w:val="nil"/>
            </w:tcBorders>
            <w:shd w:val="clear" w:color="auto" w:fill="auto"/>
            <w:noWrap/>
            <w:hideMark/>
          </w:tcPr>
          <w:p w14:paraId="1A7F92F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p</w:t>
            </w:r>
          </w:p>
        </w:tc>
        <w:tc>
          <w:tcPr>
            <w:tcW w:w="7920" w:type="dxa"/>
            <w:tcBorders>
              <w:top w:val="nil"/>
              <w:left w:val="single" w:sz="4" w:space="0" w:color="auto"/>
              <w:bottom w:val="single" w:sz="4" w:space="0" w:color="auto"/>
              <w:right w:val="single" w:sz="4" w:space="0" w:color="auto"/>
            </w:tcBorders>
            <w:shd w:val="clear" w:color="auto" w:fill="auto"/>
            <w:noWrap/>
            <w:hideMark/>
          </w:tcPr>
          <w:p w14:paraId="2B36933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Operating System – Windows 10 Education</w:t>
            </w:r>
          </w:p>
        </w:tc>
        <w:tc>
          <w:tcPr>
            <w:tcW w:w="936" w:type="dxa"/>
            <w:tcBorders>
              <w:top w:val="nil"/>
              <w:left w:val="nil"/>
              <w:bottom w:val="single" w:sz="4" w:space="0" w:color="auto"/>
              <w:right w:val="single" w:sz="4" w:space="0" w:color="auto"/>
            </w:tcBorders>
            <w:shd w:val="clear" w:color="auto" w:fill="auto"/>
            <w:noWrap/>
            <w:hideMark/>
          </w:tcPr>
          <w:p w14:paraId="67BB156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F31CC0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46C91F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DCA2487" w14:textId="77777777" w:rsidTr="00B84D59">
        <w:trPr>
          <w:trHeight w:val="178"/>
        </w:trPr>
        <w:tc>
          <w:tcPr>
            <w:tcW w:w="381" w:type="dxa"/>
            <w:tcBorders>
              <w:top w:val="nil"/>
              <w:left w:val="nil"/>
              <w:bottom w:val="nil"/>
              <w:right w:val="nil"/>
            </w:tcBorders>
            <w:shd w:val="clear" w:color="auto" w:fill="auto"/>
            <w:noWrap/>
            <w:hideMark/>
          </w:tcPr>
          <w:p w14:paraId="56B751D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s</w:t>
            </w:r>
          </w:p>
        </w:tc>
        <w:tc>
          <w:tcPr>
            <w:tcW w:w="7920" w:type="dxa"/>
            <w:tcBorders>
              <w:top w:val="nil"/>
              <w:left w:val="single" w:sz="4" w:space="0" w:color="auto"/>
              <w:bottom w:val="single" w:sz="4" w:space="0" w:color="auto"/>
              <w:right w:val="single" w:sz="4" w:space="0" w:color="auto"/>
            </w:tcBorders>
            <w:shd w:val="clear" w:color="auto" w:fill="auto"/>
            <w:noWrap/>
            <w:hideMark/>
          </w:tcPr>
          <w:p w14:paraId="51CAE75D" w14:textId="77777777" w:rsidR="00A144D8" w:rsidRPr="00112D07" w:rsidRDefault="00A144D8" w:rsidP="00B84D59">
            <w:pPr>
              <w:widowControl/>
              <w:jc w:val="both"/>
              <w:rPr>
                <w:rFonts w:ascii="Arial Narrow" w:eastAsia="Times New Roman" w:hAnsi="Arial Narrow" w:cs="Arial"/>
                <w:color w:val="000000"/>
                <w:sz w:val="18"/>
                <w:szCs w:val="18"/>
              </w:rPr>
            </w:pPr>
            <w:bookmarkStart w:id="4" w:name="RANGE!B22"/>
            <w:r w:rsidRPr="00112D07">
              <w:rPr>
                <w:rFonts w:ascii="Arial Narrow" w:eastAsia="Times New Roman" w:hAnsi="Arial Narrow" w:cs="Arial"/>
                <w:color w:val="000000"/>
                <w:w w:val="106"/>
                <w:sz w:val="18"/>
                <w:szCs w:val="18"/>
              </w:rPr>
              <w:t>1.0 MP front-facing cameras (world facing cameras are optional)</w:t>
            </w:r>
            <w:bookmarkEnd w:id="4"/>
          </w:p>
        </w:tc>
        <w:tc>
          <w:tcPr>
            <w:tcW w:w="936" w:type="dxa"/>
            <w:tcBorders>
              <w:top w:val="nil"/>
              <w:left w:val="nil"/>
              <w:bottom w:val="single" w:sz="4" w:space="0" w:color="auto"/>
              <w:right w:val="single" w:sz="4" w:space="0" w:color="auto"/>
            </w:tcBorders>
            <w:shd w:val="clear" w:color="auto" w:fill="auto"/>
            <w:noWrap/>
            <w:hideMark/>
          </w:tcPr>
          <w:p w14:paraId="701AC13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D731A1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3BBFC4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992382A" w14:textId="77777777" w:rsidTr="00B84D59">
        <w:trPr>
          <w:trHeight w:val="439"/>
        </w:trPr>
        <w:tc>
          <w:tcPr>
            <w:tcW w:w="381" w:type="dxa"/>
            <w:tcBorders>
              <w:top w:val="nil"/>
              <w:left w:val="nil"/>
              <w:bottom w:val="nil"/>
              <w:right w:val="nil"/>
            </w:tcBorders>
            <w:shd w:val="clear" w:color="auto" w:fill="auto"/>
            <w:noWrap/>
            <w:hideMark/>
          </w:tcPr>
          <w:p w14:paraId="7EE84F18"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t</w:t>
            </w:r>
          </w:p>
        </w:tc>
        <w:tc>
          <w:tcPr>
            <w:tcW w:w="7920" w:type="dxa"/>
            <w:tcBorders>
              <w:top w:val="nil"/>
              <w:left w:val="single" w:sz="4" w:space="0" w:color="auto"/>
              <w:bottom w:val="single" w:sz="4" w:space="0" w:color="auto"/>
              <w:right w:val="single" w:sz="4" w:space="0" w:color="auto"/>
            </w:tcBorders>
            <w:shd w:val="clear" w:color="auto" w:fill="auto"/>
            <w:noWrap/>
            <w:hideMark/>
          </w:tcPr>
          <w:p w14:paraId="312F35E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Rechargeable battery - eight-hour battery capacity that will allow the device to be used throughout a standard school day with the wireless antenna activated without being recharged (additional detail under “Device Power”</w:t>
            </w:r>
          </w:p>
        </w:tc>
        <w:tc>
          <w:tcPr>
            <w:tcW w:w="936" w:type="dxa"/>
            <w:tcBorders>
              <w:top w:val="nil"/>
              <w:left w:val="nil"/>
              <w:bottom w:val="single" w:sz="4" w:space="0" w:color="auto"/>
              <w:right w:val="single" w:sz="4" w:space="0" w:color="auto"/>
            </w:tcBorders>
            <w:shd w:val="clear" w:color="auto" w:fill="auto"/>
            <w:noWrap/>
            <w:hideMark/>
          </w:tcPr>
          <w:p w14:paraId="7B33548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B3DA92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0790657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032C775" w14:textId="77777777" w:rsidTr="00B84D59">
        <w:trPr>
          <w:trHeight w:val="430"/>
        </w:trPr>
        <w:tc>
          <w:tcPr>
            <w:tcW w:w="381" w:type="dxa"/>
            <w:tcBorders>
              <w:top w:val="nil"/>
              <w:left w:val="nil"/>
              <w:bottom w:val="nil"/>
              <w:right w:val="nil"/>
            </w:tcBorders>
            <w:shd w:val="clear" w:color="auto" w:fill="auto"/>
            <w:noWrap/>
            <w:hideMark/>
          </w:tcPr>
          <w:p w14:paraId="09816F3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u</w:t>
            </w:r>
          </w:p>
        </w:tc>
        <w:tc>
          <w:tcPr>
            <w:tcW w:w="7920" w:type="dxa"/>
            <w:tcBorders>
              <w:top w:val="nil"/>
              <w:left w:val="single" w:sz="4" w:space="0" w:color="auto"/>
              <w:bottom w:val="single" w:sz="4" w:space="0" w:color="auto"/>
              <w:right w:val="single" w:sz="4" w:space="0" w:color="auto"/>
            </w:tcBorders>
            <w:shd w:val="clear" w:color="auto" w:fill="auto"/>
            <w:noWrap/>
            <w:hideMark/>
          </w:tcPr>
          <w:p w14:paraId="459531A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Display - 11.6-inch diagonal multi-touch capacitive touch display capable of operating with the attached keyboard -1080 x 800 or 1366 x 768  minimum resolution or better</w:t>
            </w:r>
          </w:p>
        </w:tc>
        <w:tc>
          <w:tcPr>
            <w:tcW w:w="936" w:type="dxa"/>
            <w:tcBorders>
              <w:top w:val="nil"/>
              <w:left w:val="nil"/>
              <w:bottom w:val="single" w:sz="4" w:space="0" w:color="auto"/>
              <w:right w:val="single" w:sz="4" w:space="0" w:color="auto"/>
            </w:tcBorders>
            <w:shd w:val="clear" w:color="auto" w:fill="auto"/>
            <w:noWrap/>
            <w:hideMark/>
          </w:tcPr>
          <w:p w14:paraId="079FB4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4E53F9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39C4DBD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8ED2F45" w14:textId="77777777" w:rsidTr="00B84D59">
        <w:trPr>
          <w:trHeight w:val="151"/>
        </w:trPr>
        <w:tc>
          <w:tcPr>
            <w:tcW w:w="381" w:type="dxa"/>
            <w:tcBorders>
              <w:top w:val="nil"/>
              <w:left w:val="nil"/>
              <w:bottom w:val="nil"/>
              <w:right w:val="nil"/>
            </w:tcBorders>
            <w:shd w:val="clear" w:color="auto" w:fill="auto"/>
            <w:noWrap/>
            <w:hideMark/>
          </w:tcPr>
          <w:p w14:paraId="471AB31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v</w:t>
            </w:r>
          </w:p>
        </w:tc>
        <w:tc>
          <w:tcPr>
            <w:tcW w:w="7920" w:type="dxa"/>
            <w:tcBorders>
              <w:top w:val="nil"/>
              <w:left w:val="single" w:sz="4" w:space="0" w:color="auto"/>
              <w:bottom w:val="single" w:sz="4" w:space="0" w:color="auto"/>
              <w:right w:val="single" w:sz="4" w:space="0" w:color="auto"/>
            </w:tcBorders>
            <w:shd w:val="clear" w:color="auto" w:fill="auto"/>
            <w:noWrap/>
            <w:hideMark/>
          </w:tcPr>
          <w:p w14:paraId="665630A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mono-speaker (2w)</w:t>
            </w:r>
          </w:p>
        </w:tc>
        <w:tc>
          <w:tcPr>
            <w:tcW w:w="936" w:type="dxa"/>
            <w:tcBorders>
              <w:top w:val="nil"/>
              <w:left w:val="nil"/>
              <w:bottom w:val="single" w:sz="4" w:space="0" w:color="auto"/>
              <w:right w:val="single" w:sz="4" w:space="0" w:color="auto"/>
            </w:tcBorders>
            <w:shd w:val="clear" w:color="auto" w:fill="auto"/>
            <w:noWrap/>
            <w:hideMark/>
          </w:tcPr>
          <w:p w14:paraId="1396788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E9B7DE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E3B02F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B3181CF" w14:textId="77777777" w:rsidTr="00B84D59">
        <w:trPr>
          <w:trHeight w:val="574"/>
        </w:trPr>
        <w:tc>
          <w:tcPr>
            <w:tcW w:w="381" w:type="dxa"/>
            <w:tcBorders>
              <w:top w:val="nil"/>
              <w:left w:val="nil"/>
              <w:bottom w:val="nil"/>
              <w:right w:val="nil"/>
            </w:tcBorders>
            <w:shd w:val="clear" w:color="auto" w:fill="auto"/>
            <w:noWrap/>
            <w:hideMark/>
          </w:tcPr>
          <w:p w14:paraId="7E3B41C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w</w:t>
            </w:r>
          </w:p>
        </w:tc>
        <w:tc>
          <w:tcPr>
            <w:tcW w:w="7920" w:type="dxa"/>
            <w:tcBorders>
              <w:top w:val="nil"/>
              <w:left w:val="single" w:sz="4" w:space="0" w:color="auto"/>
              <w:bottom w:val="single" w:sz="4" w:space="0" w:color="auto"/>
              <w:right w:val="single" w:sz="4" w:space="0" w:color="auto"/>
            </w:tcBorders>
            <w:shd w:val="clear" w:color="auto" w:fill="auto"/>
            <w:noWrap/>
            <w:hideMark/>
          </w:tcPr>
          <w:p w14:paraId="42587093"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tc>
        <w:tc>
          <w:tcPr>
            <w:tcW w:w="936" w:type="dxa"/>
            <w:tcBorders>
              <w:top w:val="nil"/>
              <w:left w:val="nil"/>
              <w:bottom w:val="single" w:sz="4" w:space="0" w:color="auto"/>
              <w:right w:val="single" w:sz="4" w:space="0" w:color="auto"/>
            </w:tcBorders>
            <w:shd w:val="clear" w:color="auto" w:fill="auto"/>
            <w:noWrap/>
            <w:hideMark/>
          </w:tcPr>
          <w:p w14:paraId="55E3913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647C9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AFE5C8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9D0BB1A" w14:textId="77777777" w:rsidTr="00B84D59">
        <w:trPr>
          <w:trHeight w:val="187"/>
        </w:trPr>
        <w:tc>
          <w:tcPr>
            <w:tcW w:w="381" w:type="dxa"/>
            <w:tcBorders>
              <w:top w:val="nil"/>
              <w:left w:val="nil"/>
              <w:bottom w:val="nil"/>
              <w:right w:val="nil"/>
            </w:tcBorders>
            <w:shd w:val="clear" w:color="auto" w:fill="auto"/>
            <w:noWrap/>
            <w:hideMark/>
          </w:tcPr>
          <w:p w14:paraId="654DD45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75D6F37A"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2 USB (at least one of which is USB 3.0)</w:t>
            </w:r>
          </w:p>
        </w:tc>
        <w:tc>
          <w:tcPr>
            <w:tcW w:w="936" w:type="dxa"/>
            <w:tcBorders>
              <w:top w:val="nil"/>
              <w:left w:val="nil"/>
              <w:bottom w:val="single" w:sz="4" w:space="0" w:color="auto"/>
              <w:right w:val="single" w:sz="4" w:space="0" w:color="auto"/>
            </w:tcBorders>
            <w:shd w:val="clear" w:color="auto" w:fill="auto"/>
            <w:noWrap/>
            <w:hideMark/>
          </w:tcPr>
          <w:p w14:paraId="5247772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AB3A38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8957C5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0A430D7" w14:textId="77777777" w:rsidTr="00B84D59">
        <w:trPr>
          <w:trHeight w:val="250"/>
        </w:trPr>
        <w:tc>
          <w:tcPr>
            <w:tcW w:w="381" w:type="dxa"/>
            <w:tcBorders>
              <w:top w:val="nil"/>
              <w:left w:val="nil"/>
              <w:bottom w:val="nil"/>
              <w:right w:val="nil"/>
            </w:tcBorders>
            <w:shd w:val="clear" w:color="auto" w:fill="auto"/>
            <w:noWrap/>
            <w:hideMark/>
          </w:tcPr>
          <w:p w14:paraId="77A69AA6"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4D87DA13"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HDMI or HDMI adapter (storage containers for any proposed adapters</w:t>
            </w:r>
            <w:r>
              <w:rPr>
                <w:rFonts w:ascii="Arial Narrow" w:eastAsia="Times New Roman" w:hAnsi="Arial Narrow" w:cs="Arial"/>
                <w:color w:val="000000"/>
                <w:sz w:val="18"/>
                <w:szCs w:val="18"/>
              </w:rPr>
              <w:t xml:space="preserve"> </w:t>
            </w:r>
            <w:r w:rsidRPr="00112D07">
              <w:rPr>
                <w:rFonts w:ascii="Arial Narrow" w:eastAsia="Times New Roman" w:hAnsi="Arial Narrow" w:cs="Arial"/>
                <w:color w:val="000000"/>
                <w:sz w:val="18"/>
                <w:szCs w:val="18"/>
              </w:rPr>
              <w:t>must be included in proposal)</w:t>
            </w:r>
          </w:p>
        </w:tc>
        <w:tc>
          <w:tcPr>
            <w:tcW w:w="936" w:type="dxa"/>
            <w:tcBorders>
              <w:top w:val="nil"/>
              <w:left w:val="nil"/>
              <w:bottom w:val="single" w:sz="4" w:space="0" w:color="auto"/>
              <w:right w:val="single" w:sz="4" w:space="0" w:color="auto"/>
            </w:tcBorders>
            <w:shd w:val="clear" w:color="auto" w:fill="auto"/>
            <w:noWrap/>
            <w:hideMark/>
          </w:tcPr>
          <w:p w14:paraId="6FC5E9D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b/>
            </w:r>
          </w:p>
        </w:tc>
        <w:tc>
          <w:tcPr>
            <w:tcW w:w="720" w:type="dxa"/>
            <w:tcBorders>
              <w:top w:val="nil"/>
              <w:left w:val="nil"/>
              <w:bottom w:val="single" w:sz="4" w:space="0" w:color="auto"/>
              <w:right w:val="single" w:sz="4" w:space="0" w:color="auto"/>
            </w:tcBorders>
            <w:shd w:val="clear" w:color="auto" w:fill="auto"/>
            <w:noWrap/>
            <w:hideMark/>
          </w:tcPr>
          <w:p w14:paraId="16A895E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C8B8CC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55C56FF" w14:textId="77777777" w:rsidTr="00B84D59">
        <w:trPr>
          <w:trHeight w:val="142"/>
        </w:trPr>
        <w:tc>
          <w:tcPr>
            <w:tcW w:w="381" w:type="dxa"/>
            <w:tcBorders>
              <w:top w:val="nil"/>
              <w:left w:val="nil"/>
              <w:bottom w:val="nil"/>
              <w:right w:val="nil"/>
            </w:tcBorders>
            <w:shd w:val="clear" w:color="auto" w:fill="auto"/>
            <w:noWrap/>
            <w:hideMark/>
          </w:tcPr>
          <w:p w14:paraId="65F288B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2472A706"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3.5-mm stereo headphone mini-jack</w:t>
            </w:r>
          </w:p>
        </w:tc>
        <w:tc>
          <w:tcPr>
            <w:tcW w:w="936" w:type="dxa"/>
            <w:tcBorders>
              <w:top w:val="nil"/>
              <w:left w:val="nil"/>
              <w:bottom w:val="single" w:sz="4" w:space="0" w:color="auto"/>
              <w:right w:val="single" w:sz="4" w:space="0" w:color="auto"/>
            </w:tcBorders>
            <w:shd w:val="clear" w:color="auto" w:fill="auto"/>
            <w:noWrap/>
            <w:hideMark/>
          </w:tcPr>
          <w:p w14:paraId="5D7E57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2FF717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2CB0CAA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669EE8C" w14:textId="77777777" w:rsidTr="00B84D59">
        <w:trPr>
          <w:trHeight w:val="241"/>
        </w:trPr>
        <w:tc>
          <w:tcPr>
            <w:tcW w:w="381" w:type="dxa"/>
            <w:tcBorders>
              <w:top w:val="nil"/>
              <w:left w:val="nil"/>
              <w:bottom w:val="nil"/>
              <w:right w:val="nil"/>
            </w:tcBorders>
            <w:shd w:val="clear" w:color="auto" w:fill="auto"/>
            <w:noWrap/>
            <w:hideMark/>
          </w:tcPr>
          <w:p w14:paraId="128229B0" w14:textId="77777777" w:rsidR="00A144D8" w:rsidRPr="00112D07" w:rsidRDefault="00A144D8" w:rsidP="00B84D59">
            <w:pPr>
              <w:widowControl/>
              <w:rPr>
                <w:rFonts w:ascii="Arial Narrow" w:eastAsia="Times New Roman" w:hAnsi="Arial Narrow" w:cs="Arial"/>
                <w:color w:val="000000"/>
                <w:sz w:val="18"/>
                <w:szCs w:val="18"/>
              </w:rPr>
            </w:pPr>
          </w:p>
        </w:tc>
        <w:tc>
          <w:tcPr>
            <w:tcW w:w="7920" w:type="dxa"/>
            <w:tcBorders>
              <w:top w:val="nil"/>
              <w:left w:val="single" w:sz="4" w:space="0" w:color="auto"/>
              <w:bottom w:val="single" w:sz="4" w:space="0" w:color="auto"/>
              <w:right w:val="single" w:sz="4" w:space="0" w:color="auto"/>
            </w:tcBorders>
            <w:shd w:val="clear" w:color="auto" w:fill="auto"/>
            <w:hideMark/>
          </w:tcPr>
          <w:p w14:paraId="26860F7E" w14:textId="77777777" w:rsidR="00A144D8" w:rsidRPr="00112D07" w:rsidRDefault="00A144D8" w:rsidP="00B84D59">
            <w:pPr>
              <w:widowControl/>
              <w:ind w:firstLineChars="200" w:firstLine="360"/>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1 RJ-45 or RJ-45 adapter (storage containers for any proposed adapters must be included in proposal)</w:t>
            </w:r>
          </w:p>
        </w:tc>
        <w:tc>
          <w:tcPr>
            <w:tcW w:w="936" w:type="dxa"/>
            <w:tcBorders>
              <w:top w:val="nil"/>
              <w:left w:val="nil"/>
              <w:bottom w:val="single" w:sz="4" w:space="0" w:color="auto"/>
              <w:right w:val="single" w:sz="4" w:space="0" w:color="auto"/>
            </w:tcBorders>
            <w:shd w:val="clear" w:color="auto" w:fill="auto"/>
            <w:noWrap/>
            <w:hideMark/>
          </w:tcPr>
          <w:p w14:paraId="000D245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338406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700C641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152A371" w14:textId="77777777" w:rsidTr="00B84D59">
        <w:trPr>
          <w:trHeight w:val="124"/>
        </w:trPr>
        <w:tc>
          <w:tcPr>
            <w:tcW w:w="381" w:type="dxa"/>
            <w:tcBorders>
              <w:top w:val="nil"/>
              <w:left w:val="nil"/>
              <w:bottom w:val="nil"/>
              <w:right w:val="nil"/>
            </w:tcBorders>
            <w:shd w:val="clear" w:color="auto" w:fill="auto"/>
            <w:noWrap/>
            <w:hideMark/>
          </w:tcPr>
          <w:p w14:paraId="48F126E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x</w:t>
            </w:r>
          </w:p>
        </w:tc>
        <w:tc>
          <w:tcPr>
            <w:tcW w:w="7920" w:type="dxa"/>
            <w:tcBorders>
              <w:top w:val="nil"/>
              <w:left w:val="single" w:sz="4" w:space="0" w:color="auto"/>
              <w:bottom w:val="single" w:sz="4" w:space="0" w:color="auto"/>
              <w:right w:val="single" w:sz="4" w:space="0" w:color="auto"/>
            </w:tcBorders>
            <w:shd w:val="clear" w:color="auto" w:fill="auto"/>
            <w:noWrap/>
            <w:hideMark/>
          </w:tcPr>
          <w:p w14:paraId="666D848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microphone</w:t>
            </w:r>
          </w:p>
        </w:tc>
        <w:tc>
          <w:tcPr>
            <w:tcW w:w="936" w:type="dxa"/>
            <w:tcBorders>
              <w:top w:val="nil"/>
              <w:left w:val="nil"/>
              <w:bottom w:val="single" w:sz="4" w:space="0" w:color="auto"/>
              <w:right w:val="single" w:sz="4" w:space="0" w:color="auto"/>
            </w:tcBorders>
            <w:shd w:val="clear" w:color="auto" w:fill="auto"/>
            <w:noWrap/>
            <w:hideMark/>
          </w:tcPr>
          <w:p w14:paraId="1281A2A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124AC82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9EE2D7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19402F9" w14:textId="77777777" w:rsidTr="00B84D59">
        <w:trPr>
          <w:trHeight w:val="169"/>
        </w:trPr>
        <w:tc>
          <w:tcPr>
            <w:tcW w:w="381" w:type="dxa"/>
            <w:tcBorders>
              <w:top w:val="nil"/>
              <w:left w:val="nil"/>
              <w:bottom w:val="nil"/>
              <w:right w:val="nil"/>
            </w:tcBorders>
            <w:shd w:val="clear" w:color="auto" w:fill="auto"/>
            <w:noWrap/>
            <w:hideMark/>
          </w:tcPr>
          <w:p w14:paraId="7A54F9E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y</w:t>
            </w:r>
          </w:p>
        </w:tc>
        <w:tc>
          <w:tcPr>
            <w:tcW w:w="7920" w:type="dxa"/>
            <w:tcBorders>
              <w:top w:val="nil"/>
              <w:left w:val="single" w:sz="4" w:space="0" w:color="auto"/>
              <w:bottom w:val="single" w:sz="2" w:space="0" w:color="auto"/>
              <w:right w:val="single" w:sz="4" w:space="0" w:color="auto"/>
            </w:tcBorders>
            <w:shd w:val="clear" w:color="auto" w:fill="auto"/>
            <w:noWrap/>
            <w:hideMark/>
          </w:tcPr>
          <w:p w14:paraId="2903A9D9"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AC power adapter and appropriate interface/power cable (minimum 5 ft. length)</w:t>
            </w:r>
          </w:p>
        </w:tc>
        <w:tc>
          <w:tcPr>
            <w:tcW w:w="936" w:type="dxa"/>
            <w:tcBorders>
              <w:top w:val="nil"/>
              <w:left w:val="nil"/>
              <w:bottom w:val="single" w:sz="4" w:space="0" w:color="auto"/>
              <w:right w:val="single" w:sz="4" w:space="0" w:color="auto"/>
            </w:tcBorders>
            <w:shd w:val="clear" w:color="auto" w:fill="auto"/>
            <w:noWrap/>
            <w:hideMark/>
          </w:tcPr>
          <w:p w14:paraId="0C97B3C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2D90A9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4B777A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3C5B67D" w14:textId="77777777" w:rsidTr="00B84D59">
        <w:trPr>
          <w:trHeight w:val="520"/>
        </w:trPr>
        <w:tc>
          <w:tcPr>
            <w:tcW w:w="381" w:type="dxa"/>
            <w:tcBorders>
              <w:top w:val="nil"/>
              <w:left w:val="nil"/>
              <w:bottom w:val="nil"/>
              <w:right w:val="nil"/>
            </w:tcBorders>
            <w:shd w:val="clear" w:color="auto" w:fill="auto"/>
            <w:noWrap/>
            <w:hideMark/>
          </w:tcPr>
          <w:p w14:paraId="6642E7E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dd</w:t>
            </w:r>
          </w:p>
        </w:tc>
        <w:tc>
          <w:tcPr>
            <w:tcW w:w="7920" w:type="dxa"/>
            <w:tcBorders>
              <w:top w:val="nil"/>
              <w:left w:val="single" w:sz="4" w:space="0" w:color="auto"/>
              <w:bottom w:val="single" w:sz="4" w:space="0" w:color="auto"/>
              <w:right w:val="single" w:sz="4" w:space="0" w:color="auto"/>
            </w:tcBorders>
            <w:shd w:val="clear" w:color="auto" w:fill="auto"/>
            <w:noWrap/>
            <w:hideMark/>
          </w:tcPr>
          <w:p w14:paraId="2FC70313"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936" w:type="dxa"/>
            <w:tcBorders>
              <w:top w:val="nil"/>
              <w:left w:val="nil"/>
              <w:bottom w:val="single" w:sz="4" w:space="0" w:color="auto"/>
              <w:right w:val="single" w:sz="4" w:space="0" w:color="auto"/>
            </w:tcBorders>
            <w:shd w:val="clear" w:color="auto" w:fill="auto"/>
            <w:noWrap/>
            <w:hideMark/>
          </w:tcPr>
          <w:p w14:paraId="00CDC34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0CA1AD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1473A67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3C64D82" w14:textId="77777777" w:rsidTr="00B84D59">
        <w:trPr>
          <w:trHeight w:val="50"/>
        </w:trPr>
        <w:tc>
          <w:tcPr>
            <w:tcW w:w="381" w:type="dxa"/>
            <w:tcBorders>
              <w:top w:val="nil"/>
              <w:left w:val="nil"/>
              <w:bottom w:val="nil"/>
              <w:right w:val="nil"/>
            </w:tcBorders>
            <w:shd w:val="clear" w:color="auto" w:fill="auto"/>
            <w:noWrap/>
            <w:hideMark/>
          </w:tcPr>
          <w:p w14:paraId="42F6A70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ff</w:t>
            </w:r>
          </w:p>
        </w:tc>
        <w:tc>
          <w:tcPr>
            <w:tcW w:w="7920" w:type="dxa"/>
            <w:tcBorders>
              <w:top w:val="nil"/>
              <w:left w:val="single" w:sz="4" w:space="0" w:color="auto"/>
              <w:bottom w:val="single" w:sz="4" w:space="0" w:color="auto"/>
              <w:right w:val="single" w:sz="4" w:space="0" w:color="auto"/>
            </w:tcBorders>
            <w:shd w:val="clear" w:color="auto" w:fill="auto"/>
            <w:noWrap/>
            <w:hideMark/>
          </w:tcPr>
          <w:p w14:paraId="0B72E50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All electrical components must be Underwriters Laboratory (UL) Listed.</w:t>
            </w:r>
          </w:p>
        </w:tc>
        <w:tc>
          <w:tcPr>
            <w:tcW w:w="936" w:type="dxa"/>
            <w:tcBorders>
              <w:top w:val="nil"/>
              <w:left w:val="nil"/>
              <w:bottom w:val="single" w:sz="4" w:space="0" w:color="auto"/>
              <w:right w:val="single" w:sz="4" w:space="0" w:color="auto"/>
            </w:tcBorders>
            <w:shd w:val="clear" w:color="auto" w:fill="auto"/>
            <w:noWrap/>
            <w:hideMark/>
          </w:tcPr>
          <w:p w14:paraId="51C81DF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531AAC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32" w:type="dxa"/>
            <w:tcBorders>
              <w:top w:val="nil"/>
              <w:left w:val="nil"/>
              <w:bottom w:val="single" w:sz="4" w:space="0" w:color="auto"/>
              <w:right w:val="single" w:sz="4" w:space="0" w:color="auto"/>
            </w:tcBorders>
            <w:shd w:val="clear" w:color="auto" w:fill="auto"/>
            <w:noWrap/>
            <w:hideMark/>
          </w:tcPr>
          <w:p w14:paraId="5D7244C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9983051" w14:textId="77777777" w:rsidR="00A144D8" w:rsidRDefault="00A144D8" w:rsidP="00A144D8">
      <w:pPr>
        <w:widowControl/>
        <w:rPr>
          <w:rFonts w:ascii="Times New Roman" w:eastAsia="Times New Roman" w:hAnsi="Times New Roman" w:cs="Times New Roman"/>
          <w:sz w:val="24"/>
          <w:szCs w:val="24"/>
        </w:rPr>
        <w:sectPr w:rsidR="00A144D8" w:rsidSect="008D3EF4">
          <w:pgSz w:w="15840" w:h="12240" w:orient="landscape"/>
          <w:pgMar w:top="1000" w:right="280" w:bottom="1300" w:left="1540" w:header="740" w:footer="0" w:gutter="0"/>
          <w:cols w:space="720"/>
          <w:docGrid w:linePitch="299"/>
        </w:sectPr>
      </w:pPr>
    </w:p>
    <w:tbl>
      <w:tblPr>
        <w:tblW w:w="13950" w:type="dxa"/>
        <w:tblInd w:w="-360" w:type="dxa"/>
        <w:tblLook w:val="04A0" w:firstRow="1" w:lastRow="0" w:firstColumn="1" w:lastColumn="0" w:noHBand="0" w:noVBand="1"/>
      </w:tblPr>
      <w:tblGrid>
        <w:gridCol w:w="353"/>
        <w:gridCol w:w="7768"/>
        <w:gridCol w:w="936"/>
        <w:gridCol w:w="720"/>
        <w:gridCol w:w="4173"/>
      </w:tblGrid>
      <w:tr w:rsidR="00A144D8" w:rsidRPr="00112D07" w14:paraId="12A8F4E4" w14:textId="77777777" w:rsidTr="00B84D59">
        <w:trPr>
          <w:trHeight w:val="260"/>
        </w:trPr>
        <w:tc>
          <w:tcPr>
            <w:tcW w:w="353" w:type="dxa"/>
            <w:tcBorders>
              <w:top w:val="nil"/>
              <w:left w:val="nil"/>
              <w:bottom w:val="nil"/>
              <w:right w:val="nil"/>
            </w:tcBorders>
            <w:shd w:val="clear" w:color="auto" w:fill="auto"/>
            <w:noWrap/>
            <w:hideMark/>
          </w:tcPr>
          <w:p w14:paraId="0E828731" w14:textId="77777777" w:rsidR="00A144D8" w:rsidRPr="00112D07" w:rsidRDefault="00A144D8" w:rsidP="00B84D59">
            <w:pPr>
              <w:widowControl/>
              <w:rPr>
                <w:rFonts w:ascii="Times New Roman" w:eastAsia="Times New Roman" w:hAnsi="Times New Roman" w:cs="Times New Roman"/>
                <w:sz w:val="24"/>
                <w:szCs w:val="24"/>
              </w:rPr>
            </w:pPr>
          </w:p>
        </w:tc>
        <w:tc>
          <w:tcPr>
            <w:tcW w:w="7768" w:type="dxa"/>
            <w:vMerge w:val="restart"/>
            <w:tcBorders>
              <w:top w:val="nil"/>
              <w:left w:val="nil"/>
              <w:bottom w:val="single" w:sz="4" w:space="0" w:color="000000"/>
              <w:right w:val="single" w:sz="4" w:space="0" w:color="auto"/>
            </w:tcBorders>
            <w:shd w:val="clear" w:color="auto" w:fill="auto"/>
            <w:noWrap/>
            <w:vAlign w:val="bottom"/>
            <w:hideMark/>
          </w:tcPr>
          <w:p w14:paraId="40892EA1" w14:textId="77777777" w:rsidR="00A144D8" w:rsidRPr="00112D07" w:rsidRDefault="00A144D8" w:rsidP="00B84D59">
            <w:pPr>
              <w:widowControl/>
              <w:spacing w:before="120"/>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TABLETS</w:t>
            </w:r>
          </w:p>
        </w:tc>
        <w:tc>
          <w:tcPr>
            <w:tcW w:w="165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69CEA96F"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w:t>
            </w:r>
            <w:r w:rsidRPr="00112D07">
              <w:rPr>
                <w:rFonts w:ascii="Arial Narrow" w:eastAsia="Times New Roman" w:hAnsi="Arial Narrow" w:cs="Arial"/>
                <w:b/>
                <w:bCs/>
                <w:color w:val="000000"/>
                <w:sz w:val="20"/>
                <w:szCs w:val="20"/>
              </w:rPr>
              <w:br/>
              <w:t>MEETS MINIMUM</w:t>
            </w:r>
          </w:p>
        </w:tc>
        <w:tc>
          <w:tcPr>
            <w:tcW w:w="4173" w:type="dxa"/>
            <w:tcBorders>
              <w:top w:val="nil"/>
              <w:left w:val="nil"/>
              <w:bottom w:val="nil"/>
              <w:right w:val="nil"/>
            </w:tcBorders>
            <w:shd w:val="clear" w:color="auto" w:fill="auto"/>
            <w:noWrap/>
            <w:hideMark/>
          </w:tcPr>
          <w:p w14:paraId="3846E416" w14:textId="77777777" w:rsidR="00A144D8" w:rsidRPr="00112D07" w:rsidRDefault="00A144D8" w:rsidP="00B84D59">
            <w:pPr>
              <w:widowControl/>
              <w:jc w:val="center"/>
              <w:rPr>
                <w:rFonts w:ascii="Arial Narrow" w:eastAsia="Times New Roman" w:hAnsi="Arial Narrow" w:cs="Arial"/>
                <w:b/>
                <w:bCs/>
                <w:color w:val="000000"/>
                <w:sz w:val="20"/>
                <w:szCs w:val="20"/>
              </w:rPr>
            </w:pPr>
          </w:p>
        </w:tc>
      </w:tr>
      <w:tr w:rsidR="00A144D8" w:rsidRPr="00112D07" w14:paraId="62F2D543" w14:textId="77777777" w:rsidTr="00B84D59">
        <w:trPr>
          <w:trHeight w:val="260"/>
        </w:trPr>
        <w:tc>
          <w:tcPr>
            <w:tcW w:w="353" w:type="dxa"/>
            <w:tcBorders>
              <w:top w:val="nil"/>
              <w:left w:val="nil"/>
              <w:bottom w:val="nil"/>
              <w:right w:val="nil"/>
            </w:tcBorders>
            <w:shd w:val="clear" w:color="auto" w:fill="auto"/>
            <w:noWrap/>
            <w:hideMark/>
          </w:tcPr>
          <w:p w14:paraId="76C77A95" w14:textId="77777777" w:rsidR="00A144D8" w:rsidRPr="00112D07" w:rsidRDefault="00A144D8" w:rsidP="00B84D59">
            <w:pPr>
              <w:widowControl/>
              <w:rPr>
                <w:rFonts w:ascii="Times New Roman" w:eastAsia="Times New Roman" w:hAnsi="Times New Roman" w:cs="Times New Roman"/>
                <w:sz w:val="20"/>
                <w:szCs w:val="20"/>
              </w:rPr>
            </w:pPr>
          </w:p>
        </w:tc>
        <w:tc>
          <w:tcPr>
            <w:tcW w:w="7768" w:type="dxa"/>
            <w:vMerge/>
            <w:tcBorders>
              <w:top w:val="nil"/>
              <w:left w:val="nil"/>
              <w:bottom w:val="single" w:sz="4" w:space="0" w:color="000000"/>
              <w:right w:val="single" w:sz="4" w:space="0" w:color="auto"/>
            </w:tcBorders>
            <w:vAlign w:val="center"/>
            <w:hideMark/>
          </w:tcPr>
          <w:p w14:paraId="5DB6A954" w14:textId="77777777" w:rsidR="00A144D8" w:rsidRPr="00112D07" w:rsidRDefault="00A144D8" w:rsidP="00B84D59">
            <w:pPr>
              <w:widowControl/>
              <w:rPr>
                <w:rFonts w:ascii="Arial Black" w:eastAsia="Times New Roman" w:hAnsi="Arial Black" w:cs="Arial"/>
                <w:color w:val="C00000"/>
                <w:sz w:val="28"/>
                <w:szCs w:val="28"/>
              </w:rPr>
            </w:pPr>
          </w:p>
        </w:tc>
        <w:tc>
          <w:tcPr>
            <w:tcW w:w="1656" w:type="dxa"/>
            <w:gridSpan w:val="2"/>
            <w:vMerge/>
            <w:tcBorders>
              <w:top w:val="single" w:sz="4" w:space="0" w:color="auto"/>
              <w:left w:val="single" w:sz="4" w:space="0" w:color="auto"/>
              <w:bottom w:val="single" w:sz="4" w:space="0" w:color="auto"/>
              <w:right w:val="single" w:sz="4" w:space="0" w:color="auto"/>
            </w:tcBorders>
            <w:vAlign w:val="center"/>
            <w:hideMark/>
          </w:tcPr>
          <w:p w14:paraId="438AD774" w14:textId="77777777" w:rsidR="00A144D8" w:rsidRPr="00112D07" w:rsidRDefault="00A144D8" w:rsidP="00B84D59">
            <w:pPr>
              <w:widowControl/>
              <w:rPr>
                <w:rFonts w:ascii="Arial Narrow" w:eastAsia="Times New Roman" w:hAnsi="Arial Narrow" w:cs="Arial"/>
                <w:b/>
                <w:bCs/>
                <w:color w:val="000000"/>
                <w:sz w:val="20"/>
                <w:szCs w:val="20"/>
              </w:rPr>
            </w:pPr>
          </w:p>
        </w:tc>
        <w:tc>
          <w:tcPr>
            <w:tcW w:w="4173" w:type="dxa"/>
            <w:tcBorders>
              <w:top w:val="nil"/>
              <w:left w:val="nil"/>
              <w:bottom w:val="nil"/>
              <w:right w:val="nil"/>
            </w:tcBorders>
            <w:shd w:val="clear" w:color="auto" w:fill="auto"/>
            <w:noWrap/>
            <w:hideMark/>
          </w:tcPr>
          <w:p w14:paraId="4078521C" w14:textId="77777777" w:rsidR="00A144D8" w:rsidRPr="00112D07" w:rsidRDefault="00A144D8" w:rsidP="00B84D59">
            <w:pPr>
              <w:widowControl/>
              <w:jc w:val="center"/>
              <w:rPr>
                <w:rFonts w:ascii="Times New Roman" w:eastAsia="Times New Roman" w:hAnsi="Times New Roman" w:cs="Times New Roman"/>
                <w:sz w:val="20"/>
                <w:szCs w:val="20"/>
              </w:rPr>
            </w:pPr>
          </w:p>
        </w:tc>
      </w:tr>
      <w:tr w:rsidR="00A144D8" w:rsidRPr="00112D07" w14:paraId="682BDCFE" w14:textId="77777777" w:rsidTr="00B84D59">
        <w:trPr>
          <w:trHeight w:val="260"/>
        </w:trPr>
        <w:tc>
          <w:tcPr>
            <w:tcW w:w="353" w:type="dxa"/>
            <w:tcBorders>
              <w:top w:val="nil"/>
              <w:left w:val="nil"/>
              <w:bottom w:val="nil"/>
              <w:right w:val="nil"/>
            </w:tcBorders>
            <w:shd w:val="clear" w:color="auto" w:fill="auto"/>
            <w:noWrap/>
            <w:hideMark/>
          </w:tcPr>
          <w:p w14:paraId="18EC440F" w14:textId="77777777" w:rsidR="00A144D8" w:rsidRPr="00112D07" w:rsidRDefault="00A144D8" w:rsidP="00B84D59">
            <w:pPr>
              <w:widowControl/>
              <w:rPr>
                <w:rFonts w:ascii="Times New Roman" w:eastAsia="Times New Roman" w:hAnsi="Times New Roman" w:cs="Times New Roman"/>
                <w:sz w:val="20"/>
                <w:szCs w:val="20"/>
              </w:rPr>
            </w:pPr>
          </w:p>
        </w:tc>
        <w:tc>
          <w:tcPr>
            <w:tcW w:w="7768" w:type="dxa"/>
            <w:tcBorders>
              <w:top w:val="nil"/>
              <w:left w:val="single" w:sz="4" w:space="0" w:color="auto"/>
              <w:bottom w:val="single" w:sz="4" w:space="0" w:color="auto"/>
              <w:right w:val="single" w:sz="4" w:space="0" w:color="auto"/>
            </w:tcBorders>
            <w:shd w:val="clear" w:color="auto" w:fill="auto"/>
            <w:noWrap/>
            <w:hideMark/>
          </w:tcPr>
          <w:p w14:paraId="3AFBA953"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936" w:type="dxa"/>
            <w:tcBorders>
              <w:top w:val="nil"/>
              <w:left w:val="nil"/>
              <w:bottom w:val="single" w:sz="4" w:space="0" w:color="auto"/>
              <w:right w:val="single" w:sz="4" w:space="0" w:color="auto"/>
            </w:tcBorders>
            <w:shd w:val="clear" w:color="auto" w:fill="auto"/>
            <w:noWrap/>
            <w:hideMark/>
          </w:tcPr>
          <w:p w14:paraId="639B9FA1"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720" w:type="dxa"/>
            <w:tcBorders>
              <w:top w:val="nil"/>
              <w:left w:val="nil"/>
              <w:bottom w:val="single" w:sz="4" w:space="0" w:color="auto"/>
              <w:right w:val="single" w:sz="4" w:space="0" w:color="auto"/>
            </w:tcBorders>
            <w:shd w:val="clear" w:color="auto" w:fill="auto"/>
            <w:noWrap/>
            <w:hideMark/>
          </w:tcPr>
          <w:p w14:paraId="6447D275"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4173" w:type="dxa"/>
            <w:tcBorders>
              <w:top w:val="single" w:sz="4" w:space="0" w:color="auto"/>
              <w:left w:val="nil"/>
              <w:bottom w:val="single" w:sz="4" w:space="0" w:color="auto"/>
              <w:right w:val="single" w:sz="4" w:space="0" w:color="auto"/>
            </w:tcBorders>
            <w:shd w:val="clear" w:color="auto" w:fill="auto"/>
            <w:noWrap/>
            <w:hideMark/>
          </w:tcPr>
          <w:p w14:paraId="3261ACB8"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5EBD2971" w14:textId="77777777" w:rsidTr="00B84D59">
        <w:trPr>
          <w:trHeight w:val="260"/>
        </w:trPr>
        <w:tc>
          <w:tcPr>
            <w:tcW w:w="353" w:type="dxa"/>
            <w:tcBorders>
              <w:top w:val="nil"/>
              <w:left w:val="nil"/>
              <w:bottom w:val="nil"/>
              <w:right w:val="nil"/>
            </w:tcBorders>
            <w:shd w:val="clear" w:color="auto" w:fill="auto"/>
            <w:noWrap/>
            <w:hideMark/>
          </w:tcPr>
          <w:p w14:paraId="75C9E76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768" w:type="dxa"/>
            <w:tcBorders>
              <w:top w:val="nil"/>
              <w:left w:val="single" w:sz="4" w:space="0" w:color="auto"/>
              <w:bottom w:val="single" w:sz="4" w:space="0" w:color="auto"/>
              <w:right w:val="single" w:sz="4" w:space="0" w:color="auto"/>
            </w:tcBorders>
            <w:shd w:val="clear" w:color="auto" w:fill="auto"/>
            <w:noWrap/>
            <w:hideMark/>
          </w:tcPr>
          <w:p w14:paraId="5DBFEA5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Tablet form factor</w:t>
            </w:r>
          </w:p>
        </w:tc>
        <w:tc>
          <w:tcPr>
            <w:tcW w:w="936" w:type="dxa"/>
            <w:tcBorders>
              <w:top w:val="nil"/>
              <w:left w:val="nil"/>
              <w:bottom w:val="single" w:sz="4" w:space="0" w:color="auto"/>
              <w:right w:val="single" w:sz="4" w:space="0" w:color="auto"/>
            </w:tcBorders>
            <w:shd w:val="clear" w:color="auto" w:fill="auto"/>
            <w:noWrap/>
            <w:hideMark/>
          </w:tcPr>
          <w:p w14:paraId="268D9F7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222B50E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2CA878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1E98F32" w14:textId="77777777" w:rsidTr="00B84D59">
        <w:trPr>
          <w:trHeight w:val="610"/>
        </w:trPr>
        <w:tc>
          <w:tcPr>
            <w:tcW w:w="353" w:type="dxa"/>
            <w:tcBorders>
              <w:top w:val="nil"/>
              <w:left w:val="nil"/>
              <w:bottom w:val="nil"/>
              <w:right w:val="nil"/>
            </w:tcBorders>
            <w:shd w:val="clear" w:color="auto" w:fill="auto"/>
            <w:noWrap/>
            <w:hideMark/>
          </w:tcPr>
          <w:p w14:paraId="19EBBC4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768" w:type="dxa"/>
            <w:tcBorders>
              <w:top w:val="nil"/>
              <w:left w:val="single" w:sz="4" w:space="0" w:color="auto"/>
              <w:bottom w:val="single" w:sz="4" w:space="0" w:color="auto"/>
              <w:right w:val="single" w:sz="4" w:space="0" w:color="auto"/>
            </w:tcBorders>
            <w:shd w:val="clear" w:color="auto" w:fill="auto"/>
            <w:noWrap/>
            <w:hideMark/>
          </w:tcPr>
          <w:p w14:paraId="03A2BCAC"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Processor 1.3 GHz Apple A7 processor or Intel Celeron N4100 Processor (1.10 GHz, up to 2.40GHz Burst, 2MB cache), Intel® Pentium® N4200 Quad Core Processor (2M Cache, 1.1 GHz with Turbo up to 2.5 GHz), or Pentium 4405U Dual Core Processor (2M Cache, 2.1 GHz)</w:t>
            </w:r>
          </w:p>
        </w:tc>
        <w:tc>
          <w:tcPr>
            <w:tcW w:w="936" w:type="dxa"/>
            <w:tcBorders>
              <w:top w:val="nil"/>
              <w:left w:val="nil"/>
              <w:bottom w:val="single" w:sz="4" w:space="0" w:color="auto"/>
              <w:right w:val="single" w:sz="4" w:space="0" w:color="auto"/>
            </w:tcBorders>
            <w:shd w:val="clear" w:color="auto" w:fill="auto"/>
            <w:noWrap/>
            <w:hideMark/>
          </w:tcPr>
          <w:p w14:paraId="152CD3E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3C9E7F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23D588B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63613E3E" w14:textId="77777777" w:rsidTr="00B84D59">
        <w:trPr>
          <w:trHeight w:val="260"/>
        </w:trPr>
        <w:tc>
          <w:tcPr>
            <w:tcW w:w="353" w:type="dxa"/>
            <w:tcBorders>
              <w:top w:val="nil"/>
              <w:left w:val="nil"/>
              <w:bottom w:val="nil"/>
              <w:right w:val="nil"/>
            </w:tcBorders>
            <w:shd w:val="clear" w:color="auto" w:fill="auto"/>
            <w:noWrap/>
            <w:hideMark/>
          </w:tcPr>
          <w:p w14:paraId="0827410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768" w:type="dxa"/>
            <w:tcBorders>
              <w:top w:val="nil"/>
              <w:left w:val="single" w:sz="4" w:space="0" w:color="auto"/>
              <w:bottom w:val="single" w:sz="4" w:space="0" w:color="auto"/>
              <w:right w:val="single" w:sz="4" w:space="0" w:color="auto"/>
            </w:tcBorders>
            <w:shd w:val="clear" w:color="auto" w:fill="auto"/>
            <w:noWrap/>
            <w:hideMark/>
          </w:tcPr>
          <w:p w14:paraId="64F6E83C"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1GB RAM</w:t>
            </w:r>
          </w:p>
        </w:tc>
        <w:tc>
          <w:tcPr>
            <w:tcW w:w="936" w:type="dxa"/>
            <w:tcBorders>
              <w:top w:val="nil"/>
              <w:left w:val="nil"/>
              <w:bottom w:val="single" w:sz="4" w:space="0" w:color="auto"/>
              <w:right w:val="single" w:sz="4" w:space="0" w:color="auto"/>
            </w:tcBorders>
            <w:shd w:val="clear" w:color="auto" w:fill="auto"/>
            <w:noWrap/>
            <w:hideMark/>
          </w:tcPr>
          <w:p w14:paraId="6F382A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8B7CF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EA60D8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BAEDB39" w14:textId="77777777" w:rsidTr="00B84D59">
        <w:trPr>
          <w:trHeight w:val="260"/>
        </w:trPr>
        <w:tc>
          <w:tcPr>
            <w:tcW w:w="353" w:type="dxa"/>
            <w:tcBorders>
              <w:top w:val="nil"/>
              <w:left w:val="nil"/>
              <w:bottom w:val="nil"/>
              <w:right w:val="nil"/>
            </w:tcBorders>
            <w:shd w:val="clear" w:color="auto" w:fill="auto"/>
            <w:noWrap/>
            <w:hideMark/>
          </w:tcPr>
          <w:p w14:paraId="249DC0B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768" w:type="dxa"/>
            <w:tcBorders>
              <w:top w:val="nil"/>
              <w:left w:val="single" w:sz="4" w:space="0" w:color="auto"/>
              <w:bottom w:val="single" w:sz="4" w:space="0" w:color="auto"/>
              <w:right w:val="single" w:sz="4" w:space="0" w:color="auto"/>
            </w:tcBorders>
            <w:shd w:val="clear" w:color="auto" w:fill="auto"/>
            <w:noWrap/>
            <w:hideMark/>
          </w:tcPr>
          <w:p w14:paraId="52F61CE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Storage - 32 GB</w:t>
            </w:r>
          </w:p>
        </w:tc>
        <w:tc>
          <w:tcPr>
            <w:tcW w:w="936" w:type="dxa"/>
            <w:tcBorders>
              <w:top w:val="nil"/>
              <w:left w:val="nil"/>
              <w:bottom w:val="single" w:sz="4" w:space="0" w:color="auto"/>
              <w:right w:val="single" w:sz="4" w:space="0" w:color="auto"/>
            </w:tcBorders>
            <w:shd w:val="clear" w:color="auto" w:fill="auto"/>
            <w:noWrap/>
            <w:hideMark/>
          </w:tcPr>
          <w:p w14:paraId="46C03C5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57D693D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5DF2839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E1F1C3B" w14:textId="77777777" w:rsidTr="00B84D59">
        <w:trPr>
          <w:trHeight w:val="260"/>
        </w:trPr>
        <w:tc>
          <w:tcPr>
            <w:tcW w:w="353" w:type="dxa"/>
            <w:tcBorders>
              <w:top w:val="nil"/>
              <w:left w:val="nil"/>
              <w:bottom w:val="nil"/>
              <w:right w:val="nil"/>
            </w:tcBorders>
            <w:shd w:val="clear" w:color="auto" w:fill="auto"/>
            <w:noWrap/>
            <w:hideMark/>
          </w:tcPr>
          <w:p w14:paraId="3E1CE95B"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768" w:type="dxa"/>
            <w:tcBorders>
              <w:top w:val="nil"/>
              <w:left w:val="single" w:sz="4" w:space="0" w:color="auto"/>
              <w:bottom w:val="single" w:sz="4" w:space="0" w:color="auto"/>
              <w:right w:val="single" w:sz="4" w:space="0" w:color="auto"/>
            </w:tcBorders>
            <w:shd w:val="clear" w:color="auto" w:fill="auto"/>
            <w:noWrap/>
            <w:hideMark/>
          </w:tcPr>
          <w:p w14:paraId="7631251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Weight – 2.0lb or less</w:t>
            </w:r>
          </w:p>
        </w:tc>
        <w:tc>
          <w:tcPr>
            <w:tcW w:w="936" w:type="dxa"/>
            <w:tcBorders>
              <w:top w:val="nil"/>
              <w:left w:val="nil"/>
              <w:bottom w:val="single" w:sz="4" w:space="0" w:color="auto"/>
              <w:right w:val="single" w:sz="4" w:space="0" w:color="auto"/>
            </w:tcBorders>
            <w:shd w:val="clear" w:color="auto" w:fill="auto"/>
            <w:noWrap/>
            <w:hideMark/>
          </w:tcPr>
          <w:p w14:paraId="5669E0A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36DCC1D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4E04EDA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35D0AD83" w14:textId="77777777" w:rsidTr="00B84D59">
        <w:trPr>
          <w:trHeight w:val="260"/>
        </w:trPr>
        <w:tc>
          <w:tcPr>
            <w:tcW w:w="353" w:type="dxa"/>
            <w:tcBorders>
              <w:top w:val="nil"/>
              <w:left w:val="nil"/>
              <w:bottom w:val="nil"/>
              <w:right w:val="nil"/>
            </w:tcBorders>
            <w:shd w:val="clear" w:color="auto" w:fill="auto"/>
            <w:noWrap/>
            <w:hideMark/>
          </w:tcPr>
          <w:p w14:paraId="7A8ACC1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768" w:type="dxa"/>
            <w:tcBorders>
              <w:top w:val="nil"/>
              <w:left w:val="single" w:sz="4" w:space="0" w:color="auto"/>
              <w:bottom w:val="single" w:sz="4" w:space="0" w:color="auto"/>
              <w:right w:val="single" w:sz="4" w:space="0" w:color="auto"/>
            </w:tcBorders>
            <w:shd w:val="clear" w:color="auto" w:fill="auto"/>
            <w:noWrap/>
            <w:hideMark/>
          </w:tcPr>
          <w:p w14:paraId="39C555B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Wi-Fi – 802.11 a/b/g/n Wi-Fi (802.11n 2.4GHz and 5GHz)</w:t>
            </w:r>
          </w:p>
        </w:tc>
        <w:tc>
          <w:tcPr>
            <w:tcW w:w="936" w:type="dxa"/>
            <w:tcBorders>
              <w:top w:val="nil"/>
              <w:left w:val="nil"/>
              <w:bottom w:val="single" w:sz="4" w:space="0" w:color="auto"/>
              <w:right w:val="single" w:sz="4" w:space="0" w:color="auto"/>
            </w:tcBorders>
            <w:shd w:val="clear" w:color="auto" w:fill="auto"/>
            <w:noWrap/>
            <w:hideMark/>
          </w:tcPr>
          <w:p w14:paraId="62763DF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D335F6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66DFE13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18E2F72" w14:textId="77777777" w:rsidTr="00B84D59">
        <w:trPr>
          <w:trHeight w:val="260"/>
        </w:trPr>
        <w:tc>
          <w:tcPr>
            <w:tcW w:w="353" w:type="dxa"/>
            <w:tcBorders>
              <w:top w:val="nil"/>
              <w:left w:val="nil"/>
              <w:bottom w:val="nil"/>
              <w:right w:val="nil"/>
            </w:tcBorders>
            <w:shd w:val="clear" w:color="auto" w:fill="auto"/>
            <w:noWrap/>
            <w:hideMark/>
          </w:tcPr>
          <w:p w14:paraId="219D57F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768" w:type="dxa"/>
            <w:tcBorders>
              <w:top w:val="nil"/>
              <w:left w:val="single" w:sz="4" w:space="0" w:color="auto"/>
              <w:bottom w:val="single" w:sz="4" w:space="0" w:color="auto"/>
              <w:right w:val="single" w:sz="4" w:space="0" w:color="auto"/>
            </w:tcBorders>
            <w:shd w:val="clear" w:color="auto" w:fill="auto"/>
            <w:noWrap/>
            <w:hideMark/>
          </w:tcPr>
          <w:p w14:paraId="2C43EB8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Bluetooth – 4.0 wireless technology or greater</w:t>
            </w:r>
          </w:p>
        </w:tc>
        <w:tc>
          <w:tcPr>
            <w:tcW w:w="936" w:type="dxa"/>
            <w:tcBorders>
              <w:top w:val="nil"/>
              <w:left w:val="nil"/>
              <w:bottom w:val="single" w:sz="4" w:space="0" w:color="auto"/>
              <w:right w:val="single" w:sz="4" w:space="0" w:color="auto"/>
            </w:tcBorders>
            <w:shd w:val="clear" w:color="auto" w:fill="auto"/>
            <w:noWrap/>
            <w:hideMark/>
          </w:tcPr>
          <w:p w14:paraId="44B07E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1E28B4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2B0608D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861DF08" w14:textId="77777777" w:rsidTr="00B84D59">
        <w:trPr>
          <w:trHeight w:val="260"/>
        </w:trPr>
        <w:tc>
          <w:tcPr>
            <w:tcW w:w="353" w:type="dxa"/>
            <w:tcBorders>
              <w:top w:val="nil"/>
              <w:left w:val="nil"/>
              <w:bottom w:val="nil"/>
              <w:right w:val="nil"/>
            </w:tcBorders>
            <w:shd w:val="clear" w:color="auto" w:fill="auto"/>
            <w:noWrap/>
            <w:hideMark/>
          </w:tcPr>
          <w:p w14:paraId="66BEEE3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768" w:type="dxa"/>
            <w:tcBorders>
              <w:top w:val="nil"/>
              <w:left w:val="single" w:sz="4" w:space="0" w:color="auto"/>
              <w:bottom w:val="single" w:sz="4" w:space="0" w:color="auto"/>
              <w:right w:val="single" w:sz="4" w:space="0" w:color="auto"/>
            </w:tcBorders>
            <w:shd w:val="clear" w:color="auto" w:fill="auto"/>
            <w:noWrap/>
            <w:hideMark/>
          </w:tcPr>
          <w:p w14:paraId="45C6CBD1"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1.0 MP front-facing (world facing cameras are optional)</w:t>
            </w:r>
          </w:p>
        </w:tc>
        <w:tc>
          <w:tcPr>
            <w:tcW w:w="936" w:type="dxa"/>
            <w:tcBorders>
              <w:top w:val="nil"/>
              <w:left w:val="nil"/>
              <w:bottom w:val="single" w:sz="4" w:space="0" w:color="auto"/>
              <w:right w:val="single" w:sz="4" w:space="0" w:color="auto"/>
            </w:tcBorders>
            <w:shd w:val="clear" w:color="auto" w:fill="auto"/>
            <w:noWrap/>
            <w:hideMark/>
          </w:tcPr>
          <w:p w14:paraId="7685DE1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08A668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30CAD5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229F11F" w14:textId="77777777" w:rsidTr="00B84D59">
        <w:trPr>
          <w:trHeight w:val="260"/>
        </w:trPr>
        <w:tc>
          <w:tcPr>
            <w:tcW w:w="353" w:type="dxa"/>
            <w:tcBorders>
              <w:top w:val="nil"/>
              <w:left w:val="nil"/>
              <w:bottom w:val="nil"/>
              <w:right w:val="nil"/>
            </w:tcBorders>
            <w:shd w:val="clear" w:color="auto" w:fill="auto"/>
            <w:noWrap/>
            <w:hideMark/>
          </w:tcPr>
          <w:p w14:paraId="6DB6113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i</w:t>
            </w:r>
          </w:p>
        </w:tc>
        <w:tc>
          <w:tcPr>
            <w:tcW w:w="7768" w:type="dxa"/>
            <w:tcBorders>
              <w:top w:val="nil"/>
              <w:left w:val="single" w:sz="4" w:space="0" w:color="auto"/>
              <w:bottom w:val="single" w:sz="4" w:space="0" w:color="auto"/>
              <w:right w:val="single" w:sz="4" w:space="0" w:color="auto"/>
            </w:tcBorders>
            <w:shd w:val="clear" w:color="auto" w:fill="auto"/>
            <w:noWrap/>
            <w:hideMark/>
          </w:tcPr>
          <w:p w14:paraId="7CC0617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Built-in mono-speaker (2w)</w:t>
            </w:r>
          </w:p>
        </w:tc>
        <w:tc>
          <w:tcPr>
            <w:tcW w:w="936" w:type="dxa"/>
            <w:tcBorders>
              <w:top w:val="nil"/>
              <w:left w:val="nil"/>
              <w:bottom w:val="single" w:sz="4" w:space="0" w:color="auto"/>
              <w:right w:val="single" w:sz="4" w:space="0" w:color="auto"/>
            </w:tcBorders>
            <w:shd w:val="clear" w:color="auto" w:fill="auto"/>
            <w:noWrap/>
            <w:hideMark/>
          </w:tcPr>
          <w:p w14:paraId="7B6832C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6771C63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2CD89B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CDCB47D" w14:textId="77777777" w:rsidTr="00B84D59">
        <w:trPr>
          <w:trHeight w:val="260"/>
        </w:trPr>
        <w:tc>
          <w:tcPr>
            <w:tcW w:w="353" w:type="dxa"/>
            <w:tcBorders>
              <w:top w:val="nil"/>
              <w:left w:val="nil"/>
              <w:bottom w:val="nil"/>
              <w:right w:val="nil"/>
            </w:tcBorders>
            <w:shd w:val="clear" w:color="auto" w:fill="auto"/>
            <w:noWrap/>
            <w:hideMark/>
          </w:tcPr>
          <w:p w14:paraId="4E142DD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j</w:t>
            </w:r>
          </w:p>
        </w:tc>
        <w:tc>
          <w:tcPr>
            <w:tcW w:w="7768" w:type="dxa"/>
            <w:tcBorders>
              <w:top w:val="nil"/>
              <w:left w:val="single" w:sz="4" w:space="0" w:color="auto"/>
              <w:bottom w:val="single" w:sz="4" w:space="0" w:color="auto"/>
              <w:right w:val="single" w:sz="4" w:space="0" w:color="auto"/>
            </w:tcBorders>
            <w:shd w:val="clear" w:color="auto" w:fill="auto"/>
            <w:noWrap/>
            <w:hideMark/>
          </w:tcPr>
          <w:p w14:paraId="772E98FE"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AC power adapter and appropriate interface/power</w:t>
            </w:r>
          </w:p>
        </w:tc>
        <w:tc>
          <w:tcPr>
            <w:tcW w:w="936" w:type="dxa"/>
            <w:tcBorders>
              <w:top w:val="nil"/>
              <w:left w:val="nil"/>
              <w:bottom w:val="single" w:sz="4" w:space="0" w:color="auto"/>
              <w:right w:val="single" w:sz="4" w:space="0" w:color="auto"/>
            </w:tcBorders>
            <w:shd w:val="clear" w:color="auto" w:fill="auto"/>
            <w:noWrap/>
            <w:hideMark/>
          </w:tcPr>
          <w:p w14:paraId="51B041F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1DF2D3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19D78A2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F408D96" w14:textId="77777777" w:rsidTr="00B84D59">
        <w:trPr>
          <w:trHeight w:val="1060"/>
        </w:trPr>
        <w:tc>
          <w:tcPr>
            <w:tcW w:w="353" w:type="dxa"/>
            <w:tcBorders>
              <w:top w:val="nil"/>
              <w:left w:val="nil"/>
              <w:bottom w:val="nil"/>
              <w:right w:val="nil"/>
            </w:tcBorders>
            <w:shd w:val="clear" w:color="auto" w:fill="auto"/>
            <w:noWrap/>
            <w:hideMark/>
          </w:tcPr>
          <w:p w14:paraId="3A051EF0"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k</w:t>
            </w:r>
          </w:p>
        </w:tc>
        <w:tc>
          <w:tcPr>
            <w:tcW w:w="7768" w:type="dxa"/>
            <w:tcBorders>
              <w:top w:val="nil"/>
              <w:left w:val="single" w:sz="4" w:space="0" w:color="auto"/>
              <w:bottom w:val="single" w:sz="4" w:space="0" w:color="auto"/>
              <w:right w:val="single" w:sz="4" w:space="0" w:color="auto"/>
            </w:tcBorders>
            <w:shd w:val="clear" w:color="auto" w:fill="auto"/>
            <w:noWrap/>
            <w:hideMark/>
          </w:tcPr>
          <w:p w14:paraId="7180BD0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936" w:type="dxa"/>
            <w:tcBorders>
              <w:top w:val="nil"/>
              <w:left w:val="nil"/>
              <w:bottom w:val="single" w:sz="4" w:space="0" w:color="auto"/>
              <w:right w:val="single" w:sz="4" w:space="0" w:color="auto"/>
            </w:tcBorders>
            <w:shd w:val="clear" w:color="auto" w:fill="auto"/>
            <w:noWrap/>
            <w:hideMark/>
          </w:tcPr>
          <w:p w14:paraId="72E04ED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223E83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535216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1274AB9" w14:textId="77777777" w:rsidTr="00B84D59">
        <w:trPr>
          <w:trHeight w:val="260"/>
        </w:trPr>
        <w:tc>
          <w:tcPr>
            <w:tcW w:w="353" w:type="dxa"/>
            <w:tcBorders>
              <w:top w:val="nil"/>
              <w:left w:val="nil"/>
              <w:bottom w:val="nil"/>
              <w:right w:val="nil"/>
            </w:tcBorders>
            <w:shd w:val="clear" w:color="auto" w:fill="auto"/>
            <w:noWrap/>
            <w:hideMark/>
          </w:tcPr>
          <w:p w14:paraId="3A847D4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m</w:t>
            </w:r>
          </w:p>
        </w:tc>
        <w:tc>
          <w:tcPr>
            <w:tcW w:w="7768" w:type="dxa"/>
            <w:tcBorders>
              <w:top w:val="nil"/>
              <w:left w:val="single" w:sz="4" w:space="0" w:color="auto"/>
              <w:bottom w:val="single" w:sz="4" w:space="0" w:color="auto"/>
              <w:right w:val="single" w:sz="4" w:space="0" w:color="auto"/>
            </w:tcBorders>
            <w:shd w:val="clear" w:color="auto" w:fill="auto"/>
            <w:noWrap/>
            <w:hideMark/>
          </w:tcPr>
          <w:p w14:paraId="07C7A33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All electrical components must be Underwriters Laboratory (UL) Listed</w:t>
            </w:r>
          </w:p>
        </w:tc>
        <w:tc>
          <w:tcPr>
            <w:tcW w:w="936" w:type="dxa"/>
            <w:tcBorders>
              <w:top w:val="nil"/>
              <w:left w:val="nil"/>
              <w:bottom w:val="single" w:sz="4" w:space="0" w:color="auto"/>
              <w:right w:val="single" w:sz="4" w:space="0" w:color="auto"/>
            </w:tcBorders>
            <w:shd w:val="clear" w:color="auto" w:fill="auto"/>
            <w:noWrap/>
            <w:hideMark/>
          </w:tcPr>
          <w:p w14:paraId="10CDC10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40725AD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E14DB2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CC9B4C3" w14:textId="77777777" w:rsidTr="00B84D59">
        <w:trPr>
          <w:trHeight w:val="529"/>
        </w:trPr>
        <w:tc>
          <w:tcPr>
            <w:tcW w:w="353" w:type="dxa"/>
            <w:tcBorders>
              <w:top w:val="nil"/>
              <w:left w:val="nil"/>
              <w:bottom w:val="nil"/>
              <w:right w:val="nil"/>
            </w:tcBorders>
            <w:shd w:val="clear" w:color="auto" w:fill="auto"/>
            <w:noWrap/>
            <w:hideMark/>
          </w:tcPr>
          <w:p w14:paraId="5B6A447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768" w:type="dxa"/>
            <w:tcBorders>
              <w:top w:val="nil"/>
              <w:left w:val="single" w:sz="4" w:space="0" w:color="auto"/>
              <w:bottom w:val="single" w:sz="4" w:space="0" w:color="auto"/>
              <w:right w:val="single" w:sz="4" w:space="0" w:color="auto"/>
            </w:tcBorders>
            <w:shd w:val="clear" w:color="auto" w:fill="auto"/>
            <w:noWrap/>
            <w:hideMark/>
          </w:tcPr>
          <w:p w14:paraId="16D272D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Minimum tablet screen size is 7.9 inches Rechargeable battery – eight-hour battery capacity that will allow the device to be used throughout a standard school day with the wireless antenna activated without being recharged.</w:t>
            </w:r>
          </w:p>
        </w:tc>
        <w:tc>
          <w:tcPr>
            <w:tcW w:w="936" w:type="dxa"/>
            <w:tcBorders>
              <w:top w:val="nil"/>
              <w:left w:val="nil"/>
              <w:bottom w:val="single" w:sz="4" w:space="0" w:color="auto"/>
              <w:right w:val="single" w:sz="4" w:space="0" w:color="auto"/>
            </w:tcBorders>
            <w:shd w:val="clear" w:color="auto" w:fill="auto"/>
            <w:noWrap/>
            <w:hideMark/>
          </w:tcPr>
          <w:p w14:paraId="228C519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720" w:type="dxa"/>
            <w:tcBorders>
              <w:top w:val="nil"/>
              <w:left w:val="nil"/>
              <w:bottom w:val="single" w:sz="4" w:space="0" w:color="auto"/>
              <w:right w:val="single" w:sz="4" w:space="0" w:color="auto"/>
            </w:tcBorders>
            <w:shd w:val="clear" w:color="auto" w:fill="auto"/>
            <w:noWrap/>
            <w:hideMark/>
          </w:tcPr>
          <w:p w14:paraId="7C23AD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4173" w:type="dxa"/>
            <w:tcBorders>
              <w:top w:val="nil"/>
              <w:left w:val="nil"/>
              <w:bottom w:val="single" w:sz="4" w:space="0" w:color="auto"/>
              <w:right w:val="single" w:sz="4" w:space="0" w:color="auto"/>
            </w:tcBorders>
            <w:shd w:val="clear" w:color="auto" w:fill="auto"/>
            <w:noWrap/>
            <w:hideMark/>
          </w:tcPr>
          <w:p w14:paraId="7FC9D3A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12889DC" w14:textId="77777777" w:rsidR="00A144D8" w:rsidRPr="00112D07" w:rsidRDefault="00A144D8" w:rsidP="00A144D8">
      <w:pPr>
        <w:rPr>
          <w:rFonts w:ascii="Arial Narrow" w:hAnsi="Arial Narrow"/>
          <w:sz w:val="18"/>
          <w:szCs w:val="18"/>
        </w:rPr>
      </w:pPr>
    </w:p>
    <w:p w14:paraId="6B3DA1D9" w14:textId="77777777" w:rsidR="00A144D8" w:rsidRPr="00112D07" w:rsidRDefault="00A144D8" w:rsidP="00A144D8">
      <w:pPr>
        <w:rPr>
          <w:rFonts w:ascii="Arial Narrow" w:hAnsi="Arial Narrow"/>
          <w:sz w:val="18"/>
          <w:szCs w:val="18"/>
        </w:rPr>
      </w:pPr>
      <w:r w:rsidRPr="00112D07">
        <w:rPr>
          <w:rFonts w:ascii="Arial Narrow" w:hAnsi="Arial Narrow"/>
          <w:sz w:val="18"/>
          <w:szCs w:val="18"/>
        </w:rPr>
        <w:br w:type="page"/>
      </w:r>
    </w:p>
    <w:tbl>
      <w:tblPr>
        <w:tblW w:w="13860" w:type="dxa"/>
        <w:tblInd w:w="-540" w:type="dxa"/>
        <w:tblLook w:val="04A0" w:firstRow="1" w:lastRow="0" w:firstColumn="1" w:lastColumn="0" w:noHBand="0" w:noVBand="1"/>
      </w:tblPr>
      <w:tblGrid>
        <w:gridCol w:w="353"/>
        <w:gridCol w:w="7927"/>
        <w:gridCol w:w="1080"/>
        <w:gridCol w:w="900"/>
        <w:gridCol w:w="3600"/>
      </w:tblGrid>
      <w:tr w:rsidR="00A144D8" w:rsidRPr="00112D07" w14:paraId="3D590A17" w14:textId="77777777" w:rsidTr="00B84D59">
        <w:trPr>
          <w:trHeight w:val="260"/>
        </w:trPr>
        <w:tc>
          <w:tcPr>
            <w:tcW w:w="353" w:type="dxa"/>
            <w:tcBorders>
              <w:top w:val="nil"/>
              <w:left w:val="nil"/>
              <w:bottom w:val="nil"/>
              <w:right w:val="nil"/>
            </w:tcBorders>
            <w:shd w:val="clear" w:color="auto" w:fill="auto"/>
            <w:noWrap/>
            <w:vAlign w:val="bottom"/>
            <w:hideMark/>
          </w:tcPr>
          <w:p w14:paraId="3676F55F" w14:textId="77777777" w:rsidR="00A144D8" w:rsidRPr="00112D07" w:rsidRDefault="00A144D8" w:rsidP="00B84D59">
            <w:pPr>
              <w:widowControl/>
              <w:rPr>
                <w:rFonts w:ascii="Times New Roman" w:eastAsia="Times New Roman" w:hAnsi="Times New Roman" w:cs="Times New Roman"/>
                <w:sz w:val="24"/>
                <w:szCs w:val="24"/>
              </w:rPr>
            </w:pPr>
          </w:p>
        </w:tc>
        <w:tc>
          <w:tcPr>
            <w:tcW w:w="7927" w:type="dxa"/>
            <w:vMerge w:val="restart"/>
            <w:tcBorders>
              <w:top w:val="nil"/>
              <w:left w:val="nil"/>
              <w:bottom w:val="single" w:sz="4" w:space="0" w:color="000000"/>
              <w:right w:val="single" w:sz="4" w:space="0" w:color="auto"/>
            </w:tcBorders>
            <w:shd w:val="clear" w:color="auto" w:fill="auto"/>
            <w:noWrap/>
            <w:hideMark/>
          </w:tcPr>
          <w:p w14:paraId="0CB01AF3" w14:textId="77777777" w:rsidR="00A144D8" w:rsidRPr="00112D07" w:rsidRDefault="00A144D8" w:rsidP="00B84D59">
            <w:pPr>
              <w:widowControl/>
              <w:jc w:val="center"/>
              <w:rPr>
                <w:rFonts w:ascii="Arial Black" w:eastAsia="Times New Roman" w:hAnsi="Arial Black" w:cs="Arial"/>
                <w:color w:val="C00000"/>
                <w:sz w:val="28"/>
                <w:szCs w:val="28"/>
              </w:rPr>
            </w:pPr>
            <w:r w:rsidRPr="00112D07">
              <w:rPr>
                <w:rFonts w:ascii="Arial Black" w:eastAsia="Times New Roman" w:hAnsi="Arial Black" w:cs="Arial"/>
                <w:color w:val="C00000"/>
                <w:sz w:val="28"/>
                <w:szCs w:val="28"/>
              </w:rPr>
              <w:t>CARTS</w:t>
            </w:r>
          </w:p>
        </w:tc>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B06A328"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PROPOSAL</w:t>
            </w:r>
            <w:r w:rsidRPr="00112D07">
              <w:rPr>
                <w:rFonts w:ascii="Arial Narrow" w:eastAsia="Times New Roman" w:hAnsi="Arial Narrow" w:cs="Arial"/>
                <w:b/>
                <w:bCs/>
                <w:color w:val="000000"/>
                <w:sz w:val="20"/>
                <w:szCs w:val="20"/>
              </w:rPr>
              <w:br/>
              <w:t>MEETS MINIMUM</w:t>
            </w:r>
          </w:p>
        </w:tc>
        <w:tc>
          <w:tcPr>
            <w:tcW w:w="3600" w:type="dxa"/>
            <w:tcBorders>
              <w:top w:val="nil"/>
              <w:left w:val="nil"/>
              <w:bottom w:val="nil"/>
              <w:right w:val="nil"/>
            </w:tcBorders>
            <w:shd w:val="clear" w:color="auto" w:fill="auto"/>
            <w:noWrap/>
            <w:hideMark/>
          </w:tcPr>
          <w:p w14:paraId="28AE2F4B" w14:textId="77777777" w:rsidR="00A144D8" w:rsidRPr="00112D07" w:rsidRDefault="00A144D8" w:rsidP="00B84D59">
            <w:pPr>
              <w:widowControl/>
              <w:jc w:val="center"/>
              <w:rPr>
                <w:rFonts w:ascii="Arial Narrow" w:eastAsia="Times New Roman" w:hAnsi="Arial Narrow" w:cs="Arial"/>
                <w:b/>
                <w:bCs/>
                <w:color w:val="000000"/>
                <w:sz w:val="20"/>
                <w:szCs w:val="20"/>
              </w:rPr>
            </w:pPr>
          </w:p>
        </w:tc>
      </w:tr>
      <w:tr w:rsidR="00A144D8" w:rsidRPr="00112D07" w14:paraId="12327A53" w14:textId="77777777" w:rsidTr="00B84D59">
        <w:trPr>
          <w:trHeight w:val="260"/>
        </w:trPr>
        <w:tc>
          <w:tcPr>
            <w:tcW w:w="353" w:type="dxa"/>
            <w:tcBorders>
              <w:top w:val="nil"/>
              <w:left w:val="nil"/>
              <w:bottom w:val="nil"/>
              <w:right w:val="nil"/>
            </w:tcBorders>
            <w:shd w:val="clear" w:color="auto" w:fill="auto"/>
            <w:noWrap/>
            <w:vAlign w:val="bottom"/>
            <w:hideMark/>
          </w:tcPr>
          <w:p w14:paraId="1BE4F6E4" w14:textId="77777777" w:rsidR="00A144D8" w:rsidRPr="00112D07" w:rsidRDefault="00A144D8" w:rsidP="00B84D59">
            <w:pPr>
              <w:widowControl/>
              <w:rPr>
                <w:rFonts w:ascii="Times New Roman" w:eastAsia="Times New Roman" w:hAnsi="Times New Roman" w:cs="Times New Roman"/>
                <w:sz w:val="20"/>
                <w:szCs w:val="20"/>
              </w:rPr>
            </w:pPr>
          </w:p>
        </w:tc>
        <w:tc>
          <w:tcPr>
            <w:tcW w:w="7927" w:type="dxa"/>
            <w:vMerge/>
            <w:tcBorders>
              <w:top w:val="nil"/>
              <w:left w:val="nil"/>
              <w:bottom w:val="single" w:sz="4" w:space="0" w:color="000000"/>
              <w:right w:val="single" w:sz="4" w:space="0" w:color="auto"/>
            </w:tcBorders>
            <w:vAlign w:val="center"/>
            <w:hideMark/>
          </w:tcPr>
          <w:p w14:paraId="39E036D6" w14:textId="77777777" w:rsidR="00A144D8" w:rsidRPr="00112D07" w:rsidRDefault="00A144D8" w:rsidP="00B84D59">
            <w:pPr>
              <w:widowControl/>
              <w:rPr>
                <w:rFonts w:ascii="Arial Black" w:eastAsia="Times New Roman" w:hAnsi="Arial Black" w:cs="Arial"/>
                <w:color w:val="C00000"/>
                <w:sz w:val="28"/>
                <w:szCs w:val="28"/>
              </w:rPr>
            </w:pPr>
          </w:p>
        </w:tc>
        <w:tc>
          <w:tcPr>
            <w:tcW w:w="1980" w:type="dxa"/>
            <w:gridSpan w:val="2"/>
            <w:vMerge/>
            <w:tcBorders>
              <w:top w:val="single" w:sz="4" w:space="0" w:color="auto"/>
              <w:left w:val="single" w:sz="4" w:space="0" w:color="auto"/>
              <w:bottom w:val="single" w:sz="4" w:space="0" w:color="auto"/>
              <w:right w:val="single" w:sz="4" w:space="0" w:color="auto"/>
            </w:tcBorders>
            <w:vAlign w:val="center"/>
            <w:hideMark/>
          </w:tcPr>
          <w:p w14:paraId="69A47772" w14:textId="77777777" w:rsidR="00A144D8" w:rsidRPr="00112D07" w:rsidRDefault="00A144D8" w:rsidP="00B84D59">
            <w:pPr>
              <w:widowControl/>
              <w:rPr>
                <w:rFonts w:ascii="Arial Narrow" w:eastAsia="Times New Roman" w:hAnsi="Arial Narrow" w:cs="Arial"/>
                <w:b/>
                <w:bCs/>
                <w:color w:val="000000"/>
                <w:sz w:val="20"/>
                <w:szCs w:val="20"/>
              </w:rPr>
            </w:pPr>
          </w:p>
        </w:tc>
        <w:tc>
          <w:tcPr>
            <w:tcW w:w="3600" w:type="dxa"/>
            <w:tcBorders>
              <w:top w:val="nil"/>
              <w:left w:val="nil"/>
              <w:bottom w:val="nil"/>
              <w:right w:val="nil"/>
            </w:tcBorders>
            <w:shd w:val="clear" w:color="auto" w:fill="auto"/>
            <w:noWrap/>
            <w:hideMark/>
          </w:tcPr>
          <w:p w14:paraId="65874A18" w14:textId="77777777" w:rsidR="00A144D8" w:rsidRPr="00112D07" w:rsidRDefault="00A144D8" w:rsidP="00B84D59">
            <w:pPr>
              <w:widowControl/>
              <w:rPr>
                <w:rFonts w:ascii="Times New Roman" w:eastAsia="Times New Roman" w:hAnsi="Times New Roman" w:cs="Times New Roman"/>
                <w:sz w:val="20"/>
                <w:szCs w:val="20"/>
              </w:rPr>
            </w:pPr>
          </w:p>
        </w:tc>
      </w:tr>
      <w:tr w:rsidR="00A144D8" w:rsidRPr="00112D07" w14:paraId="0A96C80F" w14:textId="77777777" w:rsidTr="00B84D59">
        <w:trPr>
          <w:trHeight w:val="260"/>
        </w:trPr>
        <w:tc>
          <w:tcPr>
            <w:tcW w:w="353" w:type="dxa"/>
            <w:tcBorders>
              <w:top w:val="nil"/>
              <w:left w:val="nil"/>
              <w:bottom w:val="nil"/>
              <w:right w:val="nil"/>
            </w:tcBorders>
            <w:shd w:val="clear" w:color="auto" w:fill="auto"/>
            <w:noWrap/>
            <w:vAlign w:val="bottom"/>
            <w:hideMark/>
          </w:tcPr>
          <w:p w14:paraId="358B8271" w14:textId="77777777" w:rsidR="00A144D8" w:rsidRPr="00112D07" w:rsidRDefault="00A144D8" w:rsidP="00B84D59">
            <w:pPr>
              <w:widowControl/>
              <w:rPr>
                <w:rFonts w:ascii="Times New Roman" w:eastAsia="Times New Roman" w:hAnsi="Times New Roman" w:cs="Times New Roman"/>
                <w:sz w:val="20"/>
                <w:szCs w:val="20"/>
              </w:rPr>
            </w:pPr>
          </w:p>
        </w:tc>
        <w:tc>
          <w:tcPr>
            <w:tcW w:w="7927" w:type="dxa"/>
            <w:tcBorders>
              <w:top w:val="nil"/>
              <w:left w:val="single" w:sz="4" w:space="0" w:color="auto"/>
              <w:bottom w:val="single" w:sz="4" w:space="0" w:color="auto"/>
              <w:right w:val="single" w:sz="4" w:space="0" w:color="auto"/>
            </w:tcBorders>
            <w:shd w:val="clear" w:color="auto" w:fill="auto"/>
            <w:noWrap/>
            <w:hideMark/>
          </w:tcPr>
          <w:p w14:paraId="4417FD0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MINIMUM FUNCTIONALITY SPECIFICATION</w:t>
            </w:r>
          </w:p>
        </w:tc>
        <w:tc>
          <w:tcPr>
            <w:tcW w:w="1080" w:type="dxa"/>
            <w:tcBorders>
              <w:top w:val="nil"/>
              <w:left w:val="nil"/>
              <w:bottom w:val="single" w:sz="4" w:space="0" w:color="auto"/>
              <w:right w:val="single" w:sz="4" w:space="0" w:color="auto"/>
            </w:tcBorders>
            <w:shd w:val="clear" w:color="auto" w:fill="auto"/>
            <w:noWrap/>
            <w:hideMark/>
          </w:tcPr>
          <w:p w14:paraId="67538096"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YES</w:t>
            </w:r>
          </w:p>
        </w:tc>
        <w:tc>
          <w:tcPr>
            <w:tcW w:w="900" w:type="dxa"/>
            <w:tcBorders>
              <w:top w:val="nil"/>
              <w:left w:val="nil"/>
              <w:bottom w:val="single" w:sz="4" w:space="0" w:color="auto"/>
              <w:right w:val="single" w:sz="4" w:space="0" w:color="auto"/>
            </w:tcBorders>
            <w:shd w:val="clear" w:color="auto" w:fill="auto"/>
            <w:noWrap/>
            <w:hideMark/>
          </w:tcPr>
          <w:p w14:paraId="0978E26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w:t>
            </w:r>
          </w:p>
        </w:tc>
        <w:tc>
          <w:tcPr>
            <w:tcW w:w="3600" w:type="dxa"/>
            <w:tcBorders>
              <w:top w:val="single" w:sz="4" w:space="0" w:color="auto"/>
              <w:left w:val="nil"/>
              <w:bottom w:val="single" w:sz="4" w:space="0" w:color="auto"/>
              <w:right w:val="single" w:sz="4" w:space="0" w:color="auto"/>
            </w:tcBorders>
            <w:shd w:val="clear" w:color="auto" w:fill="auto"/>
            <w:noWrap/>
            <w:hideMark/>
          </w:tcPr>
          <w:p w14:paraId="7D92FA3C" w14:textId="77777777" w:rsidR="00A144D8" w:rsidRPr="00112D07" w:rsidRDefault="00A144D8" w:rsidP="00B84D59">
            <w:pPr>
              <w:widowControl/>
              <w:jc w:val="center"/>
              <w:rPr>
                <w:rFonts w:ascii="Arial Narrow" w:eastAsia="Times New Roman" w:hAnsi="Arial Narrow" w:cs="Arial"/>
                <w:b/>
                <w:bCs/>
                <w:color w:val="000000"/>
                <w:sz w:val="20"/>
                <w:szCs w:val="20"/>
              </w:rPr>
            </w:pPr>
            <w:r w:rsidRPr="00112D07">
              <w:rPr>
                <w:rFonts w:ascii="Arial Narrow" w:eastAsia="Times New Roman" w:hAnsi="Arial Narrow" w:cs="Arial"/>
                <w:b/>
                <w:bCs/>
                <w:color w:val="000000"/>
                <w:sz w:val="20"/>
                <w:szCs w:val="20"/>
              </w:rPr>
              <w:t>NOTES/EXCEPTIONS</w:t>
            </w:r>
          </w:p>
        </w:tc>
      </w:tr>
      <w:tr w:rsidR="00A144D8" w:rsidRPr="00112D07" w14:paraId="1F5C0AC8" w14:textId="77777777" w:rsidTr="00B84D59">
        <w:trPr>
          <w:trHeight w:val="142"/>
        </w:trPr>
        <w:tc>
          <w:tcPr>
            <w:tcW w:w="353" w:type="dxa"/>
            <w:tcBorders>
              <w:top w:val="nil"/>
              <w:left w:val="nil"/>
              <w:bottom w:val="nil"/>
              <w:right w:val="nil"/>
            </w:tcBorders>
            <w:shd w:val="clear" w:color="auto" w:fill="auto"/>
            <w:noWrap/>
            <w:vAlign w:val="bottom"/>
            <w:hideMark/>
          </w:tcPr>
          <w:p w14:paraId="5585AF7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a</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4A8E45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cart must house at least 30 devices.</w:t>
            </w:r>
          </w:p>
        </w:tc>
        <w:tc>
          <w:tcPr>
            <w:tcW w:w="1080" w:type="dxa"/>
            <w:tcBorders>
              <w:top w:val="nil"/>
              <w:left w:val="nil"/>
              <w:bottom w:val="single" w:sz="4" w:space="0" w:color="auto"/>
              <w:right w:val="single" w:sz="4" w:space="0" w:color="auto"/>
            </w:tcBorders>
            <w:shd w:val="clear" w:color="auto" w:fill="auto"/>
            <w:noWrap/>
            <w:vAlign w:val="bottom"/>
            <w:hideMark/>
          </w:tcPr>
          <w:p w14:paraId="5E4C7FF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7D741C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803A84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88A8788" w14:textId="77777777" w:rsidTr="00B84D59">
        <w:trPr>
          <w:trHeight w:val="169"/>
        </w:trPr>
        <w:tc>
          <w:tcPr>
            <w:tcW w:w="353" w:type="dxa"/>
            <w:tcBorders>
              <w:top w:val="nil"/>
              <w:left w:val="nil"/>
              <w:bottom w:val="nil"/>
              <w:right w:val="nil"/>
            </w:tcBorders>
            <w:shd w:val="clear" w:color="auto" w:fill="auto"/>
            <w:noWrap/>
            <w:vAlign w:val="bottom"/>
            <w:hideMark/>
          </w:tcPr>
          <w:p w14:paraId="291663B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b</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AFC1AC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external construction must be made from welded 12 - 18-gauge solid steel frame</w:t>
            </w:r>
          </w:p>
        </w:tc>
        <w:tc>
          <w:tcPr>
            <w:tcW w:w="1080" w:type="dxa"/>
            <w:tcBorders>
              <w:top w:val="nil"/>
              <w:left w:val="nil"/>
              <w:bottom w:val="single" w:sz="4" w:space="0" w:color="auto"/>
              <w:right w:val="single" w:sz="4" w:space="0" w:color="auto"/>
            </w:tcBorders>
            <w:shd w:val="clear" w:color="auto" w:fill="auto"/>
            <w:noWrap/>
            <w:vAlign w:val="bottom"/>
            <w:hideMark/>
          </w:tcPr>
          <w:p w14:paraId="149C201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4878CA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F2C10B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5732736" w14:textId="77777777" w:rsidTr="00B84D59">
        <w:trPr>
          <w:trHeight w:val="133"/>
        </w:trPr>
        <w:tc>
          <w:tcPr>
            <w:tcW w:w="353" w:type="dxa"/>
            <w:tcBorders>
              <w:top w:val="nil"/>
              <w:left w:val="nil"/>
              <w:bottom w:val="nil"/>
              <w:right w:val="nil"/>
            </w:tcBorders>
            <w:shd w:val="clear" w:color="auto" w:fill="auto"/>
            <w:noWrap/>
            <w:vAlign w:val="bottom"/>
            <w:hideMark/>
          </w:tcPr>
          <w:p w14:paraId="757E760C"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c</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F839E20"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shelving must be 20-gauge steel or thicker</w:t>
            </w:r>
          </w:p>
        </w:tc>
        <w:tc>
          <w:tcPr>
            <w:tcW w:w="1080" w:type="dxa"/>
            <w:tcBorders>
              <w:top w:val="nil"/>
              <w:left w:val="nil"/>
              <w:bottom w:val="single" w:sz="4" w:space="0" w:color="auto"/>
              <w:right w:val="single" w:sz="4" w:space="0" w:color="auto"/>
            </w:tcBorders>
            <w:shd w:val="clear" w:color="auto" w:fill="auto"/>
            <w:noWrap/>
            <w:vAlign w:val="bottom"/>
            <w:hideMark/>
          </w:tcPr>
          <w:p w14:paraId="4755FD8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8EBFDF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07A78A5"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4AECD6F" w14:textId="77777777" w:rsidTr="00B84D59">
        <w:trPr>
          <w:trHeight w:val="313"/>
        </w:trPr>
        <w:tc>
          <w:tcPr>
            <w:tcW w:w="353" w:type="dxa"/>
            <w:tcBorders>
              <w:top w:val="nil"/>
              <w:left w:val="nil"/>
              <w:bottom w:val="nil"/>
              <w:right w:val="nil"/>
            </w:tcBorders>
            <w:shd w:val="clear" w:color="auto" w:fill="auto"/>
            <w:noWrap/>
            <w:vAlign w:val="bottom"/>
            <w:hideMark/>
          </w:tcPr>
          <w:p w14:paraId="7DB4113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d</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005599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Slot size be at least 1.25” or more to accommodate current PRDE issued student laptops and tablets with keyboards</w:t>
            </w:r>
          </w:p>
        </w:tc>
        <w:tc>
          <w:tcPr>
            <w:tcW w:w="1080" w:type="dxa"/>
            <w:tcBorders>
              <w:top w:val="nil"/>
              <w:left w:val="nil"/>
              <w:bottom w:val="single" w:sz="4" w:space="0" w:color="auto"/>
              <w:right w:val="single" w:sz="4" w:space="0" w:color="auto"/>
            </w:tcBorders>
            <w:shd w:val="clear" w:color="auto" w:fill="auto"/>
            <w:noWrap/>
            <w:vAlign w:val="bottom"/>
            <w:hideMark/>
          </w:tcPr>
          <w:p w14:paraId="684A3A2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02A5337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6B479B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5555CB9" w14:textId="77777777" w:rsidTr="00B84D59">
        <w:trPr>
          <w:trHeight w:val="430"/>
        </w:trPr>
        <w:tc>
          <w:tcPr>
            <w:tcW w:w="353" w:type="dxa"/>
            <w:tcBorders>
              <w:top w:val="nil"/>
              <w:left w:val="nil"/>
              <w:bottom w:val="nil"/>
              <w:right w:val="nil"/>
            </w:tcBorders>
            <w:shd w:val="clear" w:color="auto" w:fill="auto"/>
            <w:noWrap/>
            <w:vAlign w:val="bottom"/>
            <w:hideMark/>
          </w:tcPr>
          <w:p w14:paraId="610BE547"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e</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2067B959"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Dividers must be consisting of shock absorbing ABS Plastic or Nylon shelf divider system to prevent wear and tear on devices</w:t>
            </w:r>
          </w:p>
        </w:tc>
        <w:tc>
          <w:tcPr>
            <w:tcW w:w="1080" w:type="dxa"/>
            <w:tcBorders>
              <w:top w:val="nil"/>
              <w:left w:val="nil"/>
              <w:bottom w:val="single" w:sz="4" w:space="0" w:color="auto"/>
              <w:right w:val="single" w:sz="4" w:space="0" w:color="auto"/>
            </w:tcBorders>
            <w:shd w:val="clear" w:color="auto" w:fill="auto"/>
            <w:noWrap/>
            <w:vAlign w:val="bottom"/>
            <w:hideMark/>
          </w:tcPr>
          <w:p w14:paraId="463E5C0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615D6A6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7C901C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5CC6928" w14:textId="77777777" w:rsidTr="00B84D59">
        <w:trPr>
          <w:trHeight w:val="322"/>
        </w:trPr>
        <w:tc>
          <w:tcPr>
            <w:tcW w:w="353" w:type="dxa"/>
            <w:tcBorders>
              <w:top w:val="nil"/>
              <w:left w:val="nil"/>
              <w:bottom w:val="nil"/>
              <w:right w:val="nil"/>
            </w:tcBorders>
            <w:shd w:val="clear" w:color="auto" w:fill="auto"/>
            <w:noWrap/>
            <w:vAlign w:val="bottom"/>
            <w:hideMark/>
          </w:tcPr>
          <w:p w14:paraId="46D2F89A"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f</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26980C28"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width must not exceed 28” to fit through all classroom doors and cart footprint should be as small as possible to take up less space in the classroom (e.g. 28” x 28”)</w:t>
            </w:r>
          </w:p>
        </w:tc>
        <w:tc>
          <w:tcPr>
            <w:tcW w:w="1080" w:type="dxa"/>
            <w:tcBorders>
              <w:top w:val="nil"/>
              <w:left w:val="nil"/>
              <w:bottom w:val="single" w:sz="4" w:space="0" w:color="auto"/>
              <w:right w:val="single" w:sz="4" w:space="0" w:color="auto"/>
            </w:tcBorders>
            <w:shd w:val="clear" w:color="auto" w:fill="auto"/>
            <w:noWrap/>
            <w:vAlign w:val="bottom"/>
            <w:hideMark/>
          </w:tcPr>
          <w:p w14:paraId="321716B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ACEA56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4AC01C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93E6620" w14:textId="77777777" w:rsidTr="00B84D59">
        <w:trPr>
          <w:trHeight w:val="394"/>
        </w:trPr>
        <w:tc>
          <w:tcPr>
            <w:tcW w:w="353" w:type="dxa"/>
            <w:tcBorders>
              <w:top w:val="nil"/>
              <w:left w:val="nil"/>
              <w:bottom w:val="nil"/>
              <w:right w:val="nil"/>
            </w:tcBorders>
            <w:shd w:val="clear" w:color="auto" w:fill="auto"/>
            <w:noWrap/>
            <w:vAlign w:val="bottom"/>
            <w:hideMark/>
          </w:tcPr>
          <w:p w14:paraId="3DEB2322"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g</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00AFB615"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Electrical components must be UL listed and cart shall have a switch located on the exterior of the cart to enable switching off of power to the cart if necessary</w:t>
            </w:r>
          </w:p>
        </w:tc>
        <w:tc>
          <w:tcPr>
            <w:tcW w:w="1080" w:type="dxa"/>
            <w:tcBorders>
              <w:top w:val="nil"/>
              <w:left w:val="nil"/>
              <w:bottom w:val="single" w:sz="4" w:space="0" w:color="auto"/>
              <w:right w:val="single" w:sz="4" w:space="0" w:color="auto"/>
            </w:tcBorders>
            <w:shd w:val="clear" w:color="auto" w:fill="auto"/>
            <w:noWrap/>
            <w:vAlign w:val="bottom"/>
            <w:hideMark/>
          </w:tcPr>
          <w:p w14:paraId="6FE8F83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787B68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C72C00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275EBE93" w14:textId="77777777" w:rsidTr="00B84D59">
        <w:trPr>
          <w:trHeight w:val="367"/>
        </w:trPr>
        <w:tc>
          <w:tcPr>
            <w:tcW w:w="353" w:type="dxa"/>
            <w:tcBorders>
              <w:top w:val="nil"/>
              <w:left w:val="nil"/>
              <w:bottom w:val="nil"/>
              <w:right w:val="nil"/>
            </w:tcBorders>
            <w:shd w:val="clear" w:color="auto" w:fill="auto"/>
            <w:noWrap/>
            <w:vAlign w:val="bottom"/>
            <w:hideMark/>
          </w:tcPr>
          <w:p w14:paraId="59E0A454"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h</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1A0D080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Charging components shall deliver a sufficient number of amps per device to allow for charging in the shortest period of time without negatively affecting the electronics of the devices</w:t>
            </w:r>
          </w:p>
        </w:tc>
        <w:tc>
          <w:tcPr>
            <w:tcW w:w="1080" w:type="dxa"/>
            <w:tcBorders>
              <w:top w:val="nil"/>
              <w:left w:val="nil"/>
              <w:bottom w:val="single" w:sz="4" w:space="0" w:color="auto"/>
              <w:right w:val="single" w:sz="4" w:space="0" w:color="auto"/>
            </w:tcBorders>
            <w:shd w:val="clear" w:color="auto" w:fill="auto"/>
            <w:noWrap/>
            <w:vAlign w:val="bottom"/>
            <w:hideMark/>
          </w:tcPr>
          <w:p w14:paraId="00F9C26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08A36BF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071C352"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4A72983" w14:textId="77777777" w:rsidTr="00B84D59">
        <w:trPr>
          <w:trHeight w:val="529"/>
        </w:trPr>
        <w:tc>
          <w:tcPr>
            <w:tcW w:w="353" w:type="dxa"/>
            <w:tcBorders>
              <w:top w:val="nil"/>
              <w:left w:val="nil"/>
              <w:bottom w:val="nil"/>
              <w:right w:val="nil"/>
            </w:tcBorders>
            <w:shd w:val="clear" w:color="auto" w:fill="auto"/>
            <w:noWrap/>
            <w:vAlign w:val="bottom"/>
            <w:hideMark/>
          </w:tcPr>
          <w:p w14:paraId="78C1DBD0"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i</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01AB66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Must work with a standard 15 Amp electrical circuit. Smart power management system that prevents circuit tripping and protects devices by charging "round robin" style and is current sensing (able to determine the changing needs of the connected devices).</w:t>
            </w:r>
          </w:p>
        </w:tc>
        <w:tc>
          <w:tcPr>
            <w:tcW w:w="1080" w:type="dxa"/>
            <w:tcBorders>
              <w:top w:val="nil"/>
              <w:left w:val="nil"/>
              <w:bottom w:val="single" w:sz="4" w:space="0" w:color="auto"/>
              <w:right w:val="single" w:sz="4" w:space="0" w:color="auto"/>
            </w:tcBorders>
            <w:shd w:val="clear" w:color="auto" w:fill="auto"/>
            <w:noWrap/>
            <w:vAlign w:val="bottom"/>
            <w:hideMark/>
          </w:tcPr>
          <w:p w14:paraId="5BD50A7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6FEC6F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7243F8F"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97B9359" w14:textId="77777777" w:rsidTr="00B84D59">
        <w:trPr>
          <w:trHeight w:val="367"/>
        </w:trPr>
        <w:tc>
          <w:tcPr>
            <w:tcW w:w="353" w:type="dxa"/>
            <w:tcBorders>
              <w:top w:val="nil"/>
              <w:left w:val="nil"/>
              <w:bottom w:val="nil"/>
              <w:right w:val="nil"/>
            </w:tcBorders>
            <w:shd w:val="clear" w:color="auto" w:fill="auto"/>
            <w:noWrap/>
            <w:vAlign w:val="bottom"/>
            <w:hideMark/>
          </w:tcPr>
          <w:p w14:paraId="2BF07B41"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j</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3B53F56"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be constructed of steel or similar durable metal that prevents exterior access to the contents without opening doors (no removable panels)</w:t>
            </w:r>
          </w:p>
        </w:tc>
        <w:tc>
          <w:tcPr>
            <w:tcW w:w="1080" w:type="dxa"/>
            <w:tcBorders>
              <w:top w:val="nil"/>
              <w:left w:val="nil"/>
              <w:bottom w:val="single" w:sz="4" w:space="0" w:color="auto"/>
              <w:right w:val="single" w:sz="4" w:space="0" w:color="auto"/>
            </w:tcBorders>
            <w:shd w:val="clear" w:color="auto" w:fill="auto"/>
            <w:noWrap/>
            <w:vAlign w:val="bottom"/>
            <w:hideMark/>
          </w:tcPr>
          <w:p w14:paraId="1B4B8E1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3C97365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00C789B"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56F5AEB9" w14:textId="77777777" w:rsidTr="00B84D59">
        <w:trPr>
          <w:trHeight w:val="196"/>
        </w:trPr>
        <w:tc>
          <w:tcPr>
            <w:tcW w:w="353" w:type="dxa"/>
            <w:tcBorders>
              <w:top w:val="nil"/>
              <w:left w:val="nil"/>
              <w:bottom w:val="nil"/>
              <w:right w:val="nil"/>
            </w:tcBorders>
            <w:shd w:val="clear" w:color="auto" w:fill="auto"/>
            <w:noWrap/>
            <w:vAlign w:val="bottom"/>
            <w:hideMark/>
          </w:tcPr>
          <w:p w14:paraId="24D08A4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k</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6F55DAE6"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External LED to indicate charging status</w:t>
            </w:r>
          </w:p>
        </w:tc>
        <w:tc>
          <w:tcPr>
            <w:tcW w:w="1080" w:type="dxa"/>
            <w:tcBorders>
              <w:top w:val="nil"/>
              <w:left w:val="nil"/>
              <w:bottom w:val="single" w:sz="4" w:space="0" w:color="auto"/>
              <w:right w:val="single" w:sz="4" w:space="0" w:color="auto"/>
            </w:tcBorders>
            <w:shd w:val="clear" w:color="auto" w:fill="auto"/>
            <w:noWrap/>
            <w:vAlign w:val="bottom"/>
            <w:hideMark/>
          </w:tcPr>
          <w:p w14:paraId="4BBB953A"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658ACA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2E49A0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B7D73F1" w14:textId="77777777" w:rsidTr="00B84D59">
        <w:trPr>
          <w:trHeight w:val="106"/>
        </w:trPr>
        <w:tc>
          <w:tcPr>
            <w:tcW w:w="353" w:type="dxa"/>
            <w:tcBorders>
              <w:top w:val="nil"/>
              <w:left w:val="nil"/>
              <w:bottom w:val="nil"/>
              <w:right w:val="nil"/>
            </w:tcBorders>
            <w:shd w:val="clear" w:color="auto" w:fill="auto"/>
            <w:noWrap/>
            <w:vAlign w:val="bottom"/>
            <w:hideMark/>
          </w:tcPr>
          <w:p w14:paraId="2A3CC12E"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l</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77CBD09B"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have a cable management system to organize power adapters.</w:t>
            </w:r>
          </w:p>
        </w:tc>
        <w:tc>
          <w:tcPr>
            <w:tcW w:w="1080" w:type="dxa"/>
            <w:tcBorders>
              <w:top w:val="nil"/>
              <w:left w:val="nil"/>
              <w:bottom w:val="single" w:sz="4" w:space="0" w:color="auto"/>
              <w:right w:val="single" w:sz="4" w:space="0" w:color="auto"/>
            </w:tcBorders>
            <w:shd w:val="clear" w:color="auto" w:fill="auto"/>
            <w:noWrap/>
            <w:vAlign w:val="bottom"/>
            <w:hideMark/>
          </w:tcPr>
          <w:p w14:paraId="610ED4C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105A38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205FEFC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4C166BC5" w14:textId="77777777" w:rsidTr="00B84D59">
        <w:trPr>
          <w:trHeight w:val="664"/>
        </w:trPr>
        <w:tc>
          <w:tcPr>
            <w:tcW w:w="353" w:type="dxa"/>
            <w:tcBorders>
              <w:top w:val="nil"/>
              <w:left w:val="nil"/>
              <w:bottom w:val="nil"/>
              <w:right w:val="nil"/>
            </w:tcBorders>
            <w:shd w:val="clear" w:color="auto" w:fill="auto"/>
            <w:noWrap/>
            <w:hideMark/>
          </w:tcPr>
          <w:p w14:paraId="36D59A33"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m</w:t>
            </w:r>
          </w:p>
        </w:tc>
        <w:tc>
          <w:tcPr>
            <w:tcW w:w="7927" w:type="dxa"/>
            <w:tcBorders>
              <w:top w:val="nil"/>
              <w:left w:val="single" w:sz="4" w:space="0" w:color="auto"/>
              <w:bottom w:val="single" w:sz="4" w:space="0" w:color="auto"/>
              <w:right w:val="single" w:sz="4" w:space="0" w:color="auto"/>
            </w:tcBorders>
            <w:shd w:val="clear" w:color="auto" w:fill="auto"/>
            <w:noWrap/>
            <w:hideMark/>
          </w:tcPr>
          <w:p w14:paraId="3B897277"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have lockable doors and must include everything needed to secure equipment, either through a metal hasp and padlock, and/or keyed locking handles; ideally with multi-point security (2 or 3 bolt locking system). If a padlock (keyed or combination) is required it must be included.</w:t>
            </w:r>
          </w:p>
        </w:tc>
        <w:tc>
          <w:tcPr>
            <w:tcW w:w="1080" w:type="dxa"/>
            <w:tcBorders>
              <w:top w:val="nil"/>
              <w:left w:val="nil"/>
              <w:bottom w:val="single" w:sz="4" w:space="0" w:color="auto"/>
              <w:right w:val="single" w:sz="4" w:space="0" w:color="auto"/>
            </w:tcBorders>
            <w:shd w:val="clear" w:color="auto" w:fill="auto"/>
            <w:noWrap/>
            <w:hideMark/>
          </w:tcPr>
          <w:p w14:paraId="22F9143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hideMark/>
          </w:tcPr>
          <w:p w14:paraId="4888C19E"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hideMark/>
          </w:tcPr>
          <w:p w14:paraId="4178A31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11957B6" w14:textId="77777777" w:rsidTr="00B84D59">
        <w:trPr>
          <w:trHeight w:val="421"/>
        </w:trPr>
        <w:tc>
          <w:tcPr>
            <w:tcW w:w="353" w:type="dxa"/>
            <w:tcBorders>
              <w:top w:val="nil"/>
              <w:left w:val="nil"/>
              <w:bottom w:val="nil"/>
              <w:right w:val="nil"/>
            </w:tcBorders>
            <w:shd w:val="clear" w:color="auto" w:fill="auto"/>
            <w:noWrap/>
            <w:vAlign w:val="bottom"/>
            <w:hideMark/>
          </w:tcPr>
          <w:p w14:paraId="13315569"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n</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66A665BF"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The casters must have oversized (4” - 6" diameter and at least 1" width) industrial grade balloon (solid rubber) tires with metal construction swivel castors capable of supporting 250+ lb. each). Non-marring rubber must provide easy rolling, quiet transport and be fully lockable.</w:t>
            </w:r>
          </w:p>
        </w:tc>
        <w:tc>
          <w:tcPr>
            <w:tcW w:w="1080" w:type="dxa"/>
            <w:tcBorders>
              <w:top w:val="nil"/>
              <w:left w:val="nil"/>
              <w:bottom w:val="single" w:sz="4" w:space="0" w:color="auto"/>
              <w:right w:val="single" w:sz="4" w:space="0" w:color="auto"/>
            </w:tcBorders>
            <w:shd w:val="clear" w:color="auto" w:fill="auto"/>
            <w:noWrap/>
            <w:vAlign w:val="bottom"/>
            <w:hideMark/>
          </w:tcPr>
          <w:p w14:paraId="189A50F7"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320E1E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F865FE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210D409" w14:textId="77777777" w:rsidTr="00B84D59">
        <w:trPr>
          <w:trHeight w:val="106"/>
        </w:trPr>
        <w:tc>
          <w:tcPr>
            <w:tcW w:w="353" w:type="dxa"/>
            <w:tcBorders>
              <w:top w:val="nil"/>
              <w:left w:val="nil"/>
              <w:bottom w:val="nil"/>
              <w:right w:val="nil"/>
            </w:tcBorders>
            <w:shd w:val="clear" w:color="auto" w:fill="auto"/>
            <w:noWrap/>
            <w:vAlign w:val="bottom"/>
            <w:hideMark/>
          </w:tcPr>
          <w:p w14:paraId="7446CF8F"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o</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B959742"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adhere to UL's 10-degree tip threshold.</w:t>
            </w:r>
          </w:p>
        </w:tc>
        <w:tc>
          <w:tcPr>
            <w:tcW w:w="1080" w:type="dxa"/>
            <w:tcBorders>
              <w:top w:val="nil"/>
              <w:left w:val="nil"/>
              <w:bottom w:val="single" w:sz="4" w:space="0" w:color="auto"/>
              <w:right w:val="single" w:sz="4" w:space="0" w:color="auto"/>
            </w:tcBorders>
            <w:shd w:val="clear" w:color="auto" w:fill="auto"/>
            <w:noWrap/>
            <w:vAlign w:val="bottom"/>
            <w:hideMark/>
          </w:tcPr>
          <w:p w14:paraId="14D8B7FD"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91725C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6811E87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7284507F" w14:textId="77777777" w:rsidTr="00B84D59">
        <w:trPr>
          <w:trHeight w:val="133"/>
        </w:trPr>
        <w:tc>
          <w:tcPr>
            <w:tcW w:w="353" w:type="dxa"/>
            <w:tcBorders>
              <w:top w:val="nil"/>
              <w:left w:val="nil"/>
              <w:bottom w:val="nil"/>
              <w:right w:val="nil"/>
            </w:tcBorders>
            <w:shd w:val="clear" w:color="auto" w:fill="auto"/>
            <w:noWrap/>
            <w:vAlign w:val="bottom"/>
            <w:hideMark/>
          </w:tcPr>
          <w:p w14:paraId="2AA321D5"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p</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F55A392"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Carts must conform to common electrical and general safety standards (e.g. UL 60950, 1678, 1667, 498, etc.)</w:t>
            </w:r>
          </w:p>
        </w:tc>
        <w:tc>
          <w:tcPr>
            <w:tcW w:w="1080" w:type="dxa"/>
            <w:tcBorders>
              <w:top w:val="nil"/>
              <w:left w:val="nil"/>
              <w:bottom w:val="single" w:sz="4" w:space="0" w:color="auto"/>
              <w:right w:val="single" w:sz="4" w:space="0" w:color="auto"/>
            </w:tcBorders>
            <w:shd w:val="clear" w:color="auto" w:fill="auto"/>
            <w:noWrap/>
            <w:vAlign w:val="bottom"/>
            <w:hideMark/>
          </w:tcPr>
          <w:p w14:paraId="237104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41D63590"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51D1A3C3"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0D059F9D" w14:textId="77777777" w:rsidTr="00B84D59">
        <w:trPr>
          <w:trHeight w:val="124"/>
        </w:trPr>
        <w:tc>
          <w:tcPr>
            <w:tcW w:w="353" w:type="dxa"/>
            <w:tcBorders>
              <w:top w:val="nil"/>
              <w:left w:val="nil"/>
              <w:bottom w:val="nil"/>
              <w:right w:val="nil"/>
            </w:tcBorders>
            <w:shd w:val="clear" w:color="auto" w:fill="auto"/>
            <w:noWrap/>
            <w:vAlign w:val="bottom"/>
            <w:hideMark/>
          </w:tcPr>
          <w:p w14:paraId="5910FE1D"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q</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7BF1809D"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 xml:space="preserve"> Full access double doors in the front for the user and in the rear for the IT Administrator.</w:t>
            </w:r>
          </w:p>
        </w:tc>
        <w:tc>
          <w:tcPr>
            <w:tcW w:w="1080" w:type="dxa"/>
            <w:tcBorders>
              <w:top w:val="nil"/>
              <w:left w:val="nil"/>
              <w:bottom w:val="single" w:sz="4" w:space="0" w:color="auto"/>
              <w:right w:val="single" w:sz="4" w:space="0" w:color="auto"/>
            </w:tcBorders>
            <w:shd w:val="clear" w:color="auto" w:fill="auto"/>
            <w:noWrap/>
            <w:vAlign w:val="bottom"/>
            <w:hideMark/>
          </w:tcPr>
          <w:p w14:paraId="7ADFFE51"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7E2C7038"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09DA0BD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F2575F8" w14:textId="77777777" w:rsidTr="00B84D59">
        <w:trPr>
          <w:trHeight w:val="241"/>
        </w:trPr>
        <w:tc>
          <w:tcPr>
            <w:tcW w:w="353" w:type="dxa"/>
            <w:tcBorders>
              <w:top w:val="nil"/>
              <w:left w:val="nil"/>
              <w:bottom w:val="nil"/>
              <w:right w:val="nil"/>
            </w:tcBorders>
            <w:shd w:val="clear" w:color="auto" w:fill="auto"/>
            <w:noWrap/>
            <w:vAlign w:val="bottom"/>
            <w:hideMark/>
          </w:tcPr>
          <w:p w14:paraId="2BC8EF5A"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r</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569314B4"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Mostly unobstructed top work surface to accommodate peripherals such as printers or other devices.</w:t>
            </w:r>
          </w:p>
        </w:tc>
        <w:tc>
          <w:tcPr>
            <w:tcW w:w="1080" w:type="dxa"/>
            <w:tcBorders>
              <w:top w:val="nil"/>
              <w:left w:val="nil"/>
              <w:bottom w:val="single" w:sz="4" w:space="0" w:color="auto"/>
              <w:right w:val="single" w:sz="4" w:space="0" w:color="auto"/>
            </w:tcBorders>
            <w:shd w:val="clear" w:color="auto" w:fill="auto"/>
            <w:noWrap/>
            <w:vAlign w:val="bottom"/>
            <w:hideMark/>
          </w:tcPr>
          <w:p w14:paraId="638E2264"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5ECA50D6"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128BFAE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r w:rsidR="00A144D8" w:rsidRPr="00112D07" w14:paraId="194E0787" w14:textId="77777777" w:rsidTr="00B84D59">
        <w:trPr>
          <w:trHeight w:val="260"/>
        </w:trPr>
        <w:tc>
          <w:tcPr>
            <w:tcW w:w="353" w:type="dxa"/>
            <w:tcBorders>
              <w:top w:val="nil"/>
              <w:left w:val="nil"/>
              <w:bottom w:val="nil"/>
              <w:right w:val="nil"/>
            </w:tcBorders>
            <w:shd w:val="clear" w:color="auto" w:fill="auto"/>
            <w:noWrap/>
            <w:vAlign w:val="bottom"/>
            <w:hideMark/>
          </w:tcPr>
          <w:p w14:paraId="7B2B5CD8" w14:textId="77777777" w:rsidR="00A144D8" w:rsidRPr="00112D07" w:rsidRDefault="00A144D8" w:rsidP="00B84D59">
            <w:pPr>
              <w:widowControl/>
              <w:jc w:val="center"/>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s</w:t>
            </w:r>
          </w:p>
        </w:tc>
        <w:tc>
          <w:tcPr>
            <w:tcW w:w="7927" w:type="dxa"/>
            <w:tcBorders>
              <w:top w:val="nil"/>
              <w:left w:val="single" w:sz="4" w:space="0" w:color="auto"/>
              <w:bottom w:val="single" w:sz="4" w:space="0" w:color="auto"/>
              <w:right w:val="single" w:sz="4" w:space="0" w:color="auto"/>
            </w:tcBorders>
            <w:shd w:val="clear" w:color="auto" w:fill="auto"/>
            <w:noWrap/>
            <w:vAlign w:val="bottom"/>
            <w:hideMark/>
          </w:tcPr>
          <w:p w14:paraId="4995BBAF" w14:textId="77777777" w:rsidR="00A144D8" w:rsidRPr="00112D07" w:rsidRDefault="00A144D8" w:rsidP="00B84D59">
            <w:pPr>
              <w:widowControl/>
              <w:jc w:val="both"/>
              <w:rPr>
                <w:rFonts w:ascii="Arial Narrow" w:eastAsia="Times New Roman" w:hAnsi="Arial Narrow" w:cs="Arial"/>
                <w:color w:val="000000"/>
                <w:sz w:val="18"/>
                <w:szCs w:val="18"/>
              </w:rPr>
            </w:pPr>
            <w:r w:rsidRPr="00112D07">
              <w:rPr>
                <w:rFonts w:ascii="Arial Narrow" w:eastAsia="Times New Roman" w:hAnsi="Arial Narrow" w:cs="Arial"/>
                <w:color w:val="000000"/>
                <w:w w:val="106"/>
                <w:sz w:val="18"/>
                <w:szCs w:val="18"/>
              </w:rPr>
              <w:t>Cart must also provide ventilation vents to ensure devices don’t overheat while charging in cart.</w:t>
            </w:r>
          </w:p>
        </w:tc>
        <w:tc>
          <w:tcPr>
            <w:tcW w:w="1080" w:type="dxa"/>
            <w:tcBorders>
              <w:top w:val="nil"/>
              <w:left w:val="nil"/>
              <w:bottom w:val="single" w:sz="4" w:space="0" w:color="auto"/>
              <w:right w:val="single" w:sz="4" w:space="0" w:color="auto"/>
            </w:tcBorders>
            <w:shd w:val="clear" w:color="auto" w:fill="auto"/>
            <w:noWrap/>
            <w:vAlign w:val="bottom"/>
            <w:hideMark/>
          </w:tcPr>
          <w:p w14:paraId="104E141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bottom"/>
            <w:hideMark/>
          </w:tcPr>
          <w:p w14:paraId="1E65CFA9"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c>
          <w:tcPr>
            <w:tcW w:w="3600" w:type="dxa"/>
            <w:tcBorders>
              <w:top w:val="nil"/>
              <w:left w:val="nil"/>
              <w:bottom w:val="single" w:sz="4" w:space="0" w:color="auto"/>
              <w:right w:val="single" w:sz="4" w:space="0" w:color="auto"/>
            </w:tcBorders>
            <w:shd w:val="clear" w:color="auto" w:fill="auto"/>
            <w:noWrap/>
            <w:vAlign w:val="bottom"/>
            <w:hideMark/>
          </w:tcPr>
          <w:p w14:paraId="42DC524C" w14:textId="77777777" w:rsidR="00A144D8" w:rsidRPr="00112D07" w:rsidRDefault="00A144D8" w:rsidP="00B84D59">
            <w:pPr>
              <w:widowControl/>
              <w:rPr>
                <w:rFonts w:ascii="Arial Narrow" w:eastAsia="Times New Roman" w:hAnsi="Arial Narrow" w:cs="Arial"/>
                <w:color w:val="000000"/>
                <w:sz w:val="18"/>
                <w:szCs w:val="18"/>
              </w:rPr>
            </w:pPr>
            <w:r w:rsidRPr="00112D07">
              <w:rPr>
                <w:rFonts w:ascii="Arial Narrow" w:eastAsia="Times New Roman" w:hAnsi="Arial Narrow" w:cs="Arial"/>
                <w:color w:val="000000"/>
                <w:sz w:val="18"/>
                <w:szCs w:val="18"/>
              </w:rPr>
              <w:t> </w:t>
            </w:r>
          </w:p>
        </w:tc>
      </w:tr>
    </w:tbl>
    <w:p w14:paraId="61837851" w14:textId="77777777" w:rsidR="00A144D8" w:rsidRPr="00112D07" w:rsidRDefault="00A144D8" w:rsidP="00A144D8">
      <w:pPr>
        <w:rPr>
          <w:rFonts w:ascii="Arial Narrow" w:hAnsi="Arial Narrow"/>
          <w:sz w:val="18"/>
          <w:szCs w:val="18"/>
        </w:rPr>
      </w:pPr>
    </w:p>
    <w:p w14:paraId="466CCD7D" w14:textId="77777777" w:rsidR="003F1A71" w:rsidRDefault="003F1A71"/>
    <w:sectPr w:rsidR="003F1A71" w:rsidSect="008D3EF4">
      <w:pgSz w:w="15840" w:h="12240" w:orient="landscape"/>
      <w:pgMar w:top="1000" w:right="280" w:bottom="1300" w:left="1540" w:header="74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4D8"/>
    <w:rsid w:val="00210EFB"/>
    <w:rsid w:val="003E76D6"/>
    <w:rsid w:val="003F1A71"/>
    <w:rsid w:val="0048724D"/>
    <w:rsid w:val="004A492E"/>
    <w:rsid w:val="00A14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49D0A"/>
  <w15:chartTrackingRefBased/>
  <w15:docId w15:val="{2686E350-CDD3-4E04-A5E1-3684357C6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A144D8"/>
    <w:pPr>
      <w:widowControl w:val="0"/>
    </w:pPr>
  </w:style>
  <w:style w:type="paragraph" w:styleId="Heading1">
    <w:name w:val="heading 1"/>
    <w:basedOn w:val="Normal"/>
    <w:link w:val="Heading1Char"/>
    <w:uiPriority w:val="1"/>
    <w:qFormat/>
    <w:rsid w:val="00A144D8"/>
    <w:pPr>
      <w:spacing w:before="72"/>
      <w:ind w:left="142"/>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4D8"/>
    <w:rPr>
      <w:rFonts w:ascii="Arial" w:eastAsia="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316432926F754499C64B83A2F0FD3B" ma:contentTypeVersion="0" ma:contentTypeDescription="Create a new document." ma:contentTypeScope="" ma:versionID="024a091e25461affdd630333b1dfa46e">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ANEQXYWM5PSU-364-37</_dlc_DocId>
    <_dlc_DocIdUrl xmlns="52ebaa95-055a-40f0-9bd5-856e088a933c">
      <Url>http://intraedu.dde.pr/_layouts/DocIdRedir.aspx?ID=ANEQXYWM5PSU-364-37</Url>
      <Description>ANEQXYWM5PSU-364-37</Description>
    </_dlc_DocIdUrl>
  </documentManagement>
</p:properties>
</file>

<file path=customXml/itemProps1.xml><?xml version="1.0" encoding="utf-8"?>
<ds:datastoreItem xmlns:ds="http://schemas.openxmlformats.org/officeDocument/2006/customXml" ds:itemID="{D14855AB-AD59-4327-ABD0-0930045CCA78}"/>
</file>

<file path=customXml/itemProps2.xml><?xml version="1.0" encoding="utf-8"?>
<ds:datastoreItem xmlns:ds="http://schemas.openxmlformats.org/officeDocument/2006/customXml" ds:itemID="{FC9871B1-AB9E-47B3-8705-48E37FEF641D}"/>
</file>

<file path=customXml/itemProps3.xml><?xml version="1.0" encoding="utf-8"?>
<ds:datastoreItem xmlns:ds="http://schemas.openxmlformats.org/officeDocument/2006/customXml" ds:itemID="{E998BE01-0433-4DE7-B2EB-8197C1324D17}"/>
</file>

<file path=customXml/itemProps4.xml><?xml version="1.0" encoding="utf-8"?>
<ds:datastoreItem xmlns:ds="http://schemas.openxmlformats.org/officeDocument/2006/customXml" ds:itemID="{3CFC8C69-44C5-48C6-846F-4CAB1A2FA373}"/>
</file>

<file path=docProps/app.xml><?xml version="1.0" encoding="utf-8"?>
<Properties xmlns="http://schemas.openxmlformats.org/officeDocument/2006/extended-properties" xmlns:vt="http://schemas.openxmlformats.org/officeDocument/2006/docPropsVTypes">
  <Template>Normal.dotm</Template>
  <TotalTime>2</TotalTime>
  <Pages>3</Pages>
  <Words>1120</Words>
  <Characters>6172</Characters>
  <Application>Microsoft Office Word</Application>
  <DocSecurity>0</DocSecurity>
  <Lines>171</Lines>
  <Paragraphs>68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PROPOSAL SUBMITTAL FORM 11:  DEVICE PROPOSAL FUNCTIONALITY COMPLIANCE</vt:lpstr>
    </vt:vector>
  </TitlesOfParts>
  <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2018-08-16T19:54:00Z</dcterms:created>
  <dcterms:modified xsi:type="dcterms:W3CDTF">2018-08-16T19:56:00Z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11cf331b-cb58-4b2d-9307-2b3678fa2b12</vt:lpwstr>
  </property>
  <property fmtid="{D5CDD505-2E9C-101B-9397-08002B2CF9AE}" pid="3" name="ContentTypeId">
    <vt:lpwstr>0x010100DC316432926F754499C64B83A2F0FD3B</vt:lpwstr>
  </property>
</Properties>
</file>