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CB3" w:rsidRPr="00E5443A" w:rsidRDefault="009C0CB3" w:rsidP="00390BCF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E5443A">
        <w:rPr>
          <w:rFonts w:ascii="Arial" w:hAnsi="Arial" w:cs="Arial"/>
          <w:b/>
          <w:bCs/>
          <w:sz w:val="24"/>
          <w:szCs w:val="24"/>
          <w:u w:val="single"/>
        </w:rPr>
        <w:t>Plan de Trabajo 19:35</w:t>
      </w:r>
      <w:r w:rsidR="00390BCF" w:rsidRPr="00E5443A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E5443A">
        <w:rPr>
          <w:rFonts w:ascii="Arial" w:hAnsi="Arial" w:cs="Arial"/>
          <w:b/>
          <w:bCs/>
          <w:sz w:val="24"/>
          <w:szCs w:val="24"/>
          <w:u w:val="single"/>
        </w:rPr>
        <w:t>Thinking Labs, espacios de aprendizaje e innovación</w:t>
      </w:r>
    </w:p>
    <w:p w:rsidR="009C0CB3" w:rsidRPr="00E5443A" w:rsidRDefault="009C0CB3">
      <w:pPr>
        <w:rPr>
          <w:rFonts w:ascii="Arial" w:hAnsi="Arial" w:cs="Arial"/>
          <w:sz w:val="24"/>
          <w:szCs w:val="24"/>
        </w:rPr>
      </w:pPr>
    </w:p>
    <w:p w:rsidR="009C0CB3" w:rsidRPr="00E5443A" w:rsidRDefault="009C0CB3" w:rsidP="00FC7B9A">
      <w:pPr>
        <w:ind w:firstLine="360"/>
        <w:jc w:val="both"/>
        <w:rPr>
          <w:rFonts w:ascii="Arial" w:hAnsi="Arial" w:cs="Arial"/>
          <w:b/>
          <w:bCs/>
          <w:sz w:val="24"/>
          <w:szCs w:val="24"/>
        </w:rPr>
      </w:pPr>
      <w:r w:rsidRPr="00E5443A">
        <w:rPr>
          <w:rFonts w:ascii="Arial" w:hAnsi="Arial" w:cs="Arial"/>
          <w:b/>
          <w:bCs/>
          <w:sz w:val="24"/>
          <w:szCs w:val="24"/>
        </w:rPr>
        <w:t>Preguntas frecuentes:</w:t>
      </w:r>
    </w:p>
    <w:p w:rsidR="00390BCF" w:rsidRPr="00E5443A" w:rsidRDefault="00390BCF" w:rsidP="00FC7B9A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A41A38" w:rsidRPr="00E5443A" w:rsidRDefault="00A41A38" w:rsidP="00A41A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 xml:space="preserve">La Pintura especial que se escribe debe ponerse a vuelta redonda en el salón o </w:t>
      </w:r>
      <w:r w:rsidR="00F4526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¿P</w:t>
      </w: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uede ser adaptado a la propuesta que se presente?</w:t>
      </w:r>
    </w:p>
    <w:p w:rsidR="00A903FE" w:rsidRPr="00E5443A" w:rsidRDefault="00A903FE" w:rsidP="00A903FE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Se deben establecer varias áreas en el salón donde se pueda escribir con marcadores tipo “Expo”que se pueda borrar.</w:t>
      </w:r>
    </w:p>
    <w:p w:rsidR="00A41A38" w:rsidRPr="00E5443A" w:rsidRDefault="00A41A38" w:rsidP="00A41A38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</w:p>
    <w:p w:rsidR="00A41A38" w:rsidRPr="00E5443A" w:rsidRDefault="00F45268" w:rsidP="00A41A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¿</w:t>
      </w:r>
      <w:r w:rsidR="00A41A3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Se deben considerar acústicos para los techos?</w:t>
      </w:r>
    </w:p>
    <w:p w:rsidR="00A41A38" w:rsidRPr="00E5443A" w:rsidRDefault="00A903FE" w:rsidP="00A41A38">
      <w:pPr>
        <w:pStyle w:val="ListParagraph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No se consideran los acúticos en los techos.</w:t>
      </w:r>
    </w:p>
    <w:p w:rsidR="00A903FE" w:rsidRPr="00E5443A" w:rsidRDefault="00A903FE" w:rsidP="00A41A38">
      <w:pPr>
        <w:pStyle w:val="ListParagraph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</w:p>
    <w:p w:rsidR="00A41A38" w:rsidRPr="00E5443A" w:rsidRDefault="00F45268" w:rsidP="00A41A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¿</w:t>
      </w:r>
      <w:r w:rsidR="00A41A3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Se puede ofrecer decoración por áreas para el salón?</w:t>
      </w:r>
    </w:p>
    <w:p w:rsidR="00A903FE" w:rsidRPr="00E5443A" w:rsidRDefault="008746BC" w:rsidP="00A903FE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La decoración es parte de la ambientación contemplada para el salón.</w:t>
      </w:r>
    </w:p>
    <w:p w:rsidR="00A41A38" w:rsidRPr="00E5443A" w:rsidRDefault="00A41A38" w:rsidP="00A41A38">
      <w:pPr>
        <w:pStyle w:val="ListParagraph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</w:p>
    <w:p w:rsidR="00A41A38" w:rsidRPr="00E5443A" w:rsidRDefault="00F45268" w:rsidP="00A41A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¿</w:t>
      </w:r>
      <w:r w:rsidR="00A41A3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 xml:space="preserve">Cuál es el </w:t>
      </w: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“</w:t>
      </w:r>
      <w:r w:rsidR="00A41A3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deadline</w:t>
      </w: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”</w:t>
      </w:r>
      <w:r w:rsidR="00A41A38"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 xml:space="preserve"> de entrega de estos salones?</w:t>
      </w:r>
    </w:p>
    <w:p w:rsidR="008746BC" w:rsidRPr="00E5443A" w:rsidRDefault="008746BC" w:rsidP="008746BC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La fecha límite para entrega de los salones será el 31 de marzo de 2020.</w:t>
      </w:r>
    </w:p>
    <w:p w:rsidR="00A41A38" w:rsidRPr="00E5443A" w:rsidRDefault="00A41A38" w:rsidP="00A41A38">
      <w:pPr>
        <w:pStyle w:val="ListParagraph"/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</w:pPr>
    </w:p>
    <w:p w:rsidR="00390BCF" w:rsidRPr="00E5443A" w:rsidRDefault="00390BCF" w:rsidP="00A41A3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Se solicita aclaración, referencia a la página #3 del RFP, último párrafo: </w:t>
      </w:r>
      <w:r w:rsidRPr="00E5443A">
        <w:rPr>
          <w:rFonts w:ascii="Arial" w:hAnsi="Arial" w:cs="Arial"/>
          <w:i/>
          <w:iCs/>
          <w:color w:val="201F1E"/>
          <w:sz w:val="24"/>
          <w:szCs w:val="24"/>
          <w:bdr w:val="none" w:sz="0" w:space="0" w:color="auto" w:frame="1"/>
        </w:rPr>
        <w:t>“Creación de plano 3D tamaño 25” x 17”…”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. Hay discrepancia con la presentación PPT de la orientación que hace referencia a 25’ x 17’. ¿Se refiere a que el plano 3D es de un (1) salón modelo 25’ x 17’ en una página tamaño carta que se incluirá en el anejo #2? ¿Qué la hoja del plano sea de tamaño 25” x 17”? (el tamaño estándar de planos puede ser 24” x 18”)</w:t>
      </w:r>
    </w:p>
    <w:p w:rsidR="0065725B" w:rsidRPr="00E5443A" w:rsidRDefault="0065725B" w:rsidP="0065725B">
      <w:pPr>
        <w:pStyle w:val="ListParagraph"/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bCs/>
          <w:i/>
          <w:iCs/>
          <w:color w:val="201F1E"/>
          <w:sz w:val="24"/>
          <w:szCs w:val="24"/>
          <w:lang w:eastAsia="es-PR"/>
        </w:rPr>
      </w:pPr>
      <w:r w:rsidRPr="00E5443A">
        <w:rPr>
          <w:rFonts w:ascii="Arial" w:hAnsi="Arial" w:cs="Arial"/>
          <w:b/>
          <w:bCs/>
          <w:color w:val="201F1E"/>
          <w:sz w:val="24"/>
          <w:szCs w:val="24"/>
          <w:bdr w:val="none" w:sz="0" w:space="0" w:color="auto" w:frame="1"/>
        </w:rPr>
        <w:t xml:space="preserve">La medida de referencia de los salones es entre </w:t>
      </w:r>
      <w:r w:rsidRPr="00E5443A">
        <w:rPr>
          <w:rFonts w:ascii="Arial" w:hAnsi="Arial" w:cs="Arial"/>
          <w:b/>
          <w:bCs/>
          <w:i/>
          <w:iCs/>
          <w:color w:val="201F1E"/>
          <w:sz w:val="24"/>
          <w:szCs w:val="24"/>
          <w:bdr w:val="none" w:sz="0" w:space="0" w:color="auto" w:frame="1"/>
        </w:rPr>
        <w:t>25” x 17” a 25” x 20”.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color w:val="201F1E"/>
        </w:rPr>
      </w:pPr>
    </w:p>
    <w:p w:rsidR="00390BCF" w:rsidRPr="00E5443A" w:rsidRDefault="00390BCF" w:rsidP="00FC7B9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  <w:r w:rsidRPr="00E5443A">
        <w:rPr>
          <w:rFonts w:ascii="Arial" w:hAnsi="Arial" w:cs="Arial"/>
          <w:color w:val="201F1E"/>
          <w:bdr w:val="none" w:sz="0" w:space="0" w:color="auto" w:frame="1"/>
        </w:rPr>
        <w:t>Se solicita aclaración, en la página #4, en el punto #2 de Diseño y preparación de interior: </w:t>
      </w:r>
      <w:r w:rsidRPr="00E5443A">
        <w:rPr>
          <w:rFonts w:ascii="Arial" w:hAnsi="Arial" w:cs="Arial"/>
          <w:i/>
          <w:iCs/>
          <w:color w:val="201F1E"/>
          <w:bdr w:val="none" w:sz="0" w:space="0" w:color="auto" w:frame="1"/>
        </w:rPr>
        <w:t>“Diseñar áreas con pintura que permita escribir, borrar y volver a escribir.”</w:t>
      </w:r>
      <w:r w:rsidR="008E0116" w:rsidRPr="00E5443A">
        <w:rPr>
          <w:rFonts w:ascii="Arial" w:hAnsi="Arial" w:cs="Arial"/>
          <w:color w:val="201F1E"/>
        </w:rPr>
        <w:t xml:space="preserve"> 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¿Cuál es la dimensión o medidas del área que se sugiere pintar con la pintura especializada? Ej. 4’ x 8’</w:t>
      </w:r>
      <w:r w:rsidRPr="00E5443A">
        <w:rPr>
          <w:rFonts w:ascii="Arial" w:hAnsi="Arial" w:cs="Arial"/>
          <w:color w:val="201F1E"/>
        </w:rPr>
        <w:t xml:space="preserve"> 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¿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C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orresponde pintar todo el salón con la pintura especializada?</w:t>
      </w:r>
    </w:p>
    <w:p w:rsidR="00AE515F" w:rsidRPr="00E5443A" w:rsidRDefault="00AE515F" w:rsidP="00AE515F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 xml:space="preserve">El salón se debe pintar alternado los colores seleccionados y establecer áreas donde </w:t>
      </w:r>
      <w:r w:rsidR="00C941CB"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 xml:space="preserve">con </w:t>
      </w: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 xml:space="preserve">pintura </w:t>
      </w:r>
      <w:r w:rsidR="00C941CB"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>extra glossy donde los estudiantes puedan escribir y borrar con marcadores tipo “Expo”.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</w:p>
    <w:p w:rsidR="00390BCF" w:rsidRPr="00E5443A" w:rsidRDefault="00390BCF" w:rsidP="00FC7B9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  <w:r w:rsidRPr="00E5443A">
        <w:rPr>
          <w:rFonts w:ascii="Arial" w:hAnsi="Arial" w:cs="Arial"/>
          <w:color w:val="201F1E"/>
          <w:bdr w:val="none" w:sz="0" w:space="0" w:color="auto" w:frame="1"/>
        </w:rPr>
        <w:t>Se solicita aclaración, , en la página #4, en el punto #2 de Acondicionamiento físico: “</w:t>
      </w:r>
      <w:r w:rsidRPr="00E5443A">
        <w:rPr>
          <w:rFonts w:ascii="Arial" w:hAnsi="Arial" w:cs="Arial"/>
          <w:i/>
          <w:iCs/>
          <w:color w:val="201F1E"/>
          <w:bdr w:val="none" w:sz="0" w:space="0" w:color="auto" w:frame="1"/>
        </w:rPr>
        <w:t>Instalación o reparación de rejas en los salones.”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 ¿la reparación de rejas o instalación de rejas se considera una construcción o una reparación menor?</w:t>
      </w:r>
      <w:r w:rsidR="008E0116" w:rsidRPr="00E5443A">
        <w:rPr>
          <w:rFonts w:ascii="Arial" w:hAnsi="Arial" w:cs="Arial"/>
          <w:color w:val="201F1E"/>
          <w:bdr w:val="none" w:sz="0" w:space="0" w:color="auto" w:frame="1"/>
        </w:rPr>
        <w:t xml:space="preserve"> 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Si el salón no tiene rejas, ¿hay que construirle rejas?</w:t>
      </w:r>
      <w:r w:rsidR="008E0116" w:rsidRPr="00E5443A">
        <w:rPr>
          <w:rFonts w:ascii="Arial" w:hAnsi="Arial" w:cs="Arial"/>
          <w:color w:val="201F1E"/>
        </w:rPr>
        <w:t xml:space="preserve"> 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Del salón tener rejas pero en condiciones deterioradas, ¿hay que reparar las rejas?</w:t>
      </w:r>
    </w:p>
    <w:p w:rsidR="00167987" w:rsidRPr="00E5443A" w:rsidRDefault="00167987" w:rsidP="00167987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>Si el salón no tiene rejas el suplidor instalará las rejas, si tiene rejas en buenas condiciones las mismas se pintarán, si están en malas condiciones se reemplazarán.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</w:p>
    <w:p w:rsidR="00390BCF" w:rsidRPr="00E5443A" w:rsidRDefault="00390BCF" w:rsidP="00FC7B9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  <w:r w:rsidRPr="00E5443A">
        <w:rPr>
          <w:rFonts w:ascii="Arial" w:hAnsi="Arial" w:cs="Arial"/>
          <w:color w:val="201F1E"/>
          <w:bdr w:val="none" w:sz="0" w:space="0" w:color="auto" w:frame="1"/>
        </w:rPr>
        <w:lastRenderedPageBreak/>
        <w:t>En casos de que las ventanas de los salones necesiten reparación o retoque de pintura, ¿se espera que se pinten las ventanas en los salones a trabajar? ¿Esto se contempla dentro de la propuesta?</w:t>
      </w:r>
    </w:p>
    <w:p w:rsidR="00D81E07" w:rsidRPr="00E5443A" w:rsidRDefault="00D81E07" w:rsidP="00D81E07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>Las ventanas no están incluídas entre los servicios solicitados.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</w:p>
    <w:p w:rsidR="00390BCF" w:rsidRPr="00E5443A" w:rsidRDefault="00390BCF" w:rsidP="00FC7B9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  <w:r w:rsidRPr="00E5443A">
        <w:rPr>
          <w:rFonts w:ascii="Arial" w:hAnsi="Arial" w:cs="Arial"/>
          <w:color w:val="201F1E"/>
          <w:bdr w:val="none" w:sz="0" w:space="0" w:color="auto" w:frame="1"/>
        </w:rPr>
        <w:t>¿Será necesario entregar “submitals” de lámparas, pintura, productos de limpieza y sellado de pisos, entre otros?</w:t>
      </w:r>
    </w:p>
    <w:p w:rsidR="00D81E07" w:rsidRPr="00E5443A" w:rsidRDefault="00D81E07" w:rsidP="00D81E07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>Los costos de todos los materiales y equipos necesarios para la modificación del salón deben ser considerados en el presupuesto.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</w:p>
    <w:p w:rsidR="00390BCF" w:rsidRPr="00E5443A" w:rsidRDefault="00390BCF" w:rsidP="00FC7B9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  <w:r w:rsidRPr="00E5443A">
        <w:rPr>
          <w:rFonts w:ascii="Arial" w:hAnsi="Arial" w:cs="Arial"/>
          <w:color w:val="201F1E"/>
          <w:bdr w:val="none" w:sz="0" w:space="0" w:color="auto" w:frame="1"/>
        </w:rPr>
        <w:t>En las escuelas que el diseño de construcción es eco-amigable existen espacios donde corresponden ventanas (ei. “Loovers”, Tragaluces, huecos, etc.) que sustituyen ventanas para la ventilación o claridad:</w:t>
      </w:r>
      <w:r w:rsidR="008E0116" w:rsidRPr="00E5443A">
        <w:rPr>
          <w:rFonts w:ascii="Arial" w:hAnsi="Arial" w:cs="Arial"/>
          <w:color w:val="201F1E"/>
        </w:rPr>
        <w:t xml:space="preserve"> </w:t>
      </w:r>
      <w:r w:rsidRPr="00E5443A">
        <w:rPr>
          <w:rFonts w:ascii="Arial" w:hAnsi="Arial" w:cs="Arial"/>
          <w:color w:val="201F1E"/>
          <w:bdr w:val="none" w:sz="0" w:space="0" w:color="auto" w:frame="1"/>
        </w:rPr>
        <w:t>¿Los “Screens” de plástico para mantener la calidad de aire acondicionado en los salones están contemplados en la propuesta?</w:t>
      </w:r>
    </w:p>
    <w:p w:rsidR="00D45218" w:rsidRPr="00E5443A" w:rsidRDefault="00D45218" w:rsidP="00D45218">
      <w:pPr>
        <w:pStyle w:val="NormalWeb"/>
        <w:shd w:val="clear" w:color="auto" w:fill="FFFFFF"/>
        <w:spacing w:before="0" w:beforeAutospacing="0" w:after="0" w:afterAutospacing="0" w:line="235" w:lineRule="atLeast"/>
        <w:ind w:left="720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</w:rPr>
        <w:t>Los suplidores deben incluir en sus propuestas los costos de “screens”.</w:t>
      </w:r>
    </w:p>
    <w:p w:rsidR="008E0116" w:rsidRPr="00E5443A" w:rsidRDefault="008E0116" w:rsidP="00FC7B9A">
      <w:pPr>
        <w:pStyle w:val="NormalWeb"/>
        <w:shd w:val="clear" w:color="auto" w:fill="FFFFFF"/>
        <w:spacing w:before="0" w:beforeAutospacing="0" w:after="0" w:afterAutospacing="0" w:line="235" w:lineRule="atLeast"/>
        <w:jc w:val="both"/>
        <w:rPr>
          <w:rFonts w:ascii="Arial" w:hAnsi="Arial" w:cs="Arial"/>
          <w:color w:val="201F1E"/>
        </w:rPr>
      </w:pPr>
    </w:p>
    <w:p w:rsidR="009C0CB3" w:rsidRPr="00E5443A" w:rsidRDefault="009C0CB3" w:rsidP="00FC7B9A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9C0CB3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Nuestro diseñador nos trae la preocupación de que la cantidad y dimensión de muebles vs dimensión del salón no permitiría un flujo adecuado. Nos puedes validar que la dimensión  para diseñar el plano 3D es ¿25’ X 17’? </w:t>
      </w:r>
    </w:p>
    <w:p w:rsidR="00D45218" w:rsidRPr="009C0CB3" w:rsidRDefault="00D45218" w:rsidP="00D45218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El tamaño de los salones fluctua entre los 25” x 17” y 25”x 20” aproximadamente.</w:t>
      </w:r>
    </w:p>
    <w:p w:rsidR="008E0116" w:rsidRPr="00E5443A" w:rsidRDefault="008E0116" w:rsidP="00FC7B9A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</w:p>
    <w:p w:rsidR="009C0CB3" w:rsidRPr="00E5443A" w:rsidRDefault="009C0CB3" w:rsidP="00FC7B9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201F1E"/>
          <w:sz w:val="24"/>
          <w:szCs w:val="24"/>
          <w:lang w:eastAsia="es-PR"/>
        </w:rPr>
        <w:t>¿El espacio de la biblioteca es uno construido o es con los anaqueles del pliego?</w:t>
      </w:r>
    </w:p>
    <w:p w:rsidR="009C0CB3" w:rsidRPr="00E5443A" w:rsidRDefault="00841496" w:rsidP="00CB6165">
      <w:pPr>
        <w:pStyle w:val="ListParagraph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201F1E"/>
          <w:sz w:val="24"/>
          <w:szCs w:val="24"/>
          <w:lang w:eastAsia="es-PR"/>
        </w:rPr>
        <w:t>La biblioteca es un anaquel con ruedas.</w:t>
      </w:r>
    </w:p>
    <w:p w:rsidR="00DB7560" w:rsidRPr="00E5443A" w:rsidRDefault="00DB7560" w:rsidP="00FC7B9A">
      <w:pPr>
        <w:pStyle w:val="ListParagraph"/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PR"/>
        </w:rPr>
      </w:pPr>
    </w:p>
    <w:p w:rsidR="009C0CB3" w:rsidRPr="00E5443A" w:rsidRDefault="009C0CB3" w:rsidP="00FC7B9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color w:val="333333"/>
          <w:sz w:val="24"/>
          <w:szCs w:val="24"/>
          <w:lang w:eastAsia="es-PR"/>
        </w:rPr>
        <w:t>En la página 13 del RFP indica un Anejo de Listado de equipos y materiales con su justificación. En el cuerpo de RFP descripciones no hay referencia de este anejo y su contenido. Favor de aclarar.</w:t>
      </w:r>
    </w:p>
    <w:p w:rsidR="00DB7560" w:rsidRPr="00E5443A" w:rsidRDefault="00DB7560" w:rsidP="00DB7560">
      <w:pPr>
        <w:shd w:val="clear" w:color="auto" w:fill="FFFFFF"/>
        <w:spacing w:after="0" w:line="240" w:lineRule="auto"/>
        <w:ind w:left="708"/>
        <w:jc w:val="both"/>
        <w:textAlignment w:val="baseline"/>
        <w:rPr>
          <w:rFonts w:ascii="Arial" w:eastAsia="Times New Roman" w:hAnsi="Arial" w:cs="Arial"/>
          <w:b/>
          <w:bCs/>
          <w:color w:val="333333"/>
          <w:sz w:val="24"/>
          <w:szCs w:val="24"/>
          <w:lang w:eastAsia="es-PR"/>
        </w:rPr>
      </w:pPr>
      <w:r w:rsidRPr="00E5443A">
        <w:rPr>
          <w:rFonts w:ascii="Arial" w:eastAsia="Times New Roman" w:hAnsi="Arial" w:cs="Arial"/>
          <w:b/>
          <w:bCs/>
          <w:color w:val="333333"/>
          <w:sz w:val="24"/>
          <w:szCs w:val="24"/>
          <w:lang w:eastAsia="es-PR"/>
        </w:rPr>
        <w:t>Para beneficio de los suplidores se incluyó entre los documentos de referencia la lista de muebles y equipos que tendrá cada salón.</w:t>
      </w:r>
    </w:p>
    <w:p w:rsidR="00390BCF" w:rsidRPr="00E5443A" w:rsidRDefault="00390BCF" w:rsidP="00DB7560">
      <w:pPr>
        <w:jc w:val="both"/>
        <w:rPr>
          <w:rFonts w:ascii="Arial" w:eastAsia="Times New Roman" w:hAnsi="Arial" w:cs="Arial"/>
          <w:color w:val="333333"/>
          <w:sz w:val="24"/>
          <w:szCs w:val="24"/>
          <w:lang w:eastAsia="es-PR"/>
        </w:rPr>
      </w:pPr>
    </w:p>
    <w:p w:rsidR="00390BCF" w:rsidRPr="00E5443A" w:rsidRDefault="00390BCF" w:rsidP="00FC7B9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E5443A">
        <w:rPr>
          <w:rFonts w:ascii="Arial" w:hAnsi="Arial" w:cs="Arial"/>
          <w:color w:val="201F1E"/>
          <w:sz w:val="24"/>
          <w:szCs w:val="24"/>
          <w:shd w:val="clear" w:color="auto" w:fill="FFFFFF"/>
        </w:rPr>
        <w:t xml:space="preserve">Repasando nuestra propuesta nos percatamos que la Lista de Cotejo que provee el RFP, no corresponde al orden de las instrucciones específicas del RFP.  </w:t>
      </w:r>
    </w:p>
    <w:p w:rsidR="0035752C" w:rsidRPr="00E5443A" w:rsidRDefault="0035752C" w:rsidP="0035752C">
      <w:pPr>
        <w:pStyle w:val="ListParagraph"/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E5443A">
        <w:rPr>
          <w:rFonts w:ascii="Arial" w:hAnsi="Arial" w:cs="Arial"/>
          <w:b/>
          <w:bCs/>
          <w:color w:val="201F1E"/>
          <w:sz w:val="24"/>
          <w:szCs w:val="24"/>
          <w:shd w:val="clear" w:color="auto" w:fill="FFFFFF"/>
        </w:rPr>
        <w:t>Se corrigió la lista de cotejo inicial (pág. 17) y se sustituyó el 24/09/2019.</w:t>
      </w:r>
    </w:p>
    <w:p w:rsidR="00390BCF" w:rsidRPr="00E5443A" w:rsidRDefault="00390BCF" w:rsidP="00FC7B9A">
      <w:pPr>
        <w:pStyle w:val="ListParagraph"/>
        <w:jc w:val="both"/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</w:pPr>
    </w:p>
    <w:p w:rsidR="00390BCF" w:rsidRPr="00E5443A" w:rsidRDefault="00390BCF" w:rsidP="003A571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En el plano 2D provisto por el DE se representan 5 áreas en el interior del Salón de clases para mesas de trabajo.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 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De dicho diagrama se puede inferir que en estas mesas se trabajará con laptops.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 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Partiendo del hecho que estas laptops tienen baterías y conexiones inalámbricas “WiFi”</w:t>
      </w:r>
      <w:r w:rsidR="003A571E"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  ¿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Es requerido para este RFP que estas 5 mesas/áreas centrales cuenten con tomas de corriente y “drops” de data?</w:t>
      </w:r>
      <w:r w:rsidRPr="00E5443A">
        <w:rPr>
          <w:rFonts w:ascii="Arial" w:hAnsi="Arial" w:cs="Arial"/>
          <w:color w:val="201F1E"/>
          <w:sz w:val="24"/>
          <w:szCs w:val="24"/>
        </w:rPr>
        <w:t xml:space="preserve">. 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 xml:space="preserve">De ser afirmativa su respuesta, </w:t>
      </w:r>
      <w:r w:rsidR="003A571E"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¿</w:t>
      </w:r>
      <w:r w:rsidRPr="00E5443A">
        <w:rPr>
          <w:rFonts w:ascii="Arial" w:hAnsi="Arial" w:cs="Arial"/>
          <w:color w:val="201F1E"/>
          <w:sz w:val="24"/>
          <w:szCs w:val="24"/>
          <w:bdr w:val="none" w:sz="0" w:space="0" w:color="auto" w:frame="1"/>
        </w:rPr>
        <w:t>existe preferencia en la localización de estos terminales?   O sea que se instalen desde el piso versus desde el techo?</w:t>
      </w:r>
    </w:p>
    <w:p w:rsidR="00C14C6F" w:rsidRPr="00E5443A" w:rsidRDefault="00C14C6F" w:rsidP="00FC7B9A">
      <w:pPr>
        <w:pStyle w:val="NormalWeb"/>
        <w:shd w:val="clear" w:color="auto" w:fill="FFFFFF"/>
        <w:spacing w:before="0" w:beforeAutospacing="0" w:after="0" w:afterAutospacing="0"/>
        <w:ind w:left="708"/>
        <w:jc w:val="both"/>
        <w:rPr>
          <w:rFonts w:ascii="Arial" w:hAnsi="Arial" w:cs="Arial"/>
          <w:b/>
          <w:bCs/>
          <w:color w:val="201F1E"/>
        </w:rPr>
      </w:pPr>
      <w:r w:rsidRPr="00E5443A">
        <w:rPr>
          <w:rFonts w:ascii="Arial" w:hAnsi="Arial" w:cs="Arial"/>
          <w:b/>
          <w:bCs/>
          <w:color w:val="201F1E"/>
          <w:bdr w:val="none" w:sz="0" w:space="0" w:color="auto" w:frame="1"/>
        </w:rPr>
        <w:t>Se deben contemplar receptáculos a través del salón y en áreas cercanas a los equipos.</w:t>
      </w:r>
    </w:p>
    <w:p w:rsidR="00FC7B9A" w:rsidRPr="00E5443A" w:rsidRDefault="00FC7B9A" w:rsidP="00D81E07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FC7B9A" w:rsidRPr="00E5443A" w:rsidSect="008B1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E4B40"/>
    <w:multiLevelType w:val="multilevel"/>
    <w:tmpl w:val="21C27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CB3"/>
    <w:rsid w:val="00167987"/>
    <w:rsid w:val="00273ACF"/>
    <w:rsid w:val="0035752C"/>
    <w:rsid w:val="00390BCF"/>
    <w:rsid w:val="003A571E"/>
    <w:rsid w:val="0065725B"/>
    <w:rsid w:val="00841496"/>
    <w:rsid w:val="008746BC"/>
    <w:rsid w:val="008B151E"/>
    <w:rsid w:val="008E0116"/>
    <w:rsid w:val="009C0CB3"/>
    <w:rsid w:val="00A41A38"/>
    <w:rsid w:val="00A903FE"/>
    <w:rsid w:val="00AE515F"/>
    <w:rsid w:val="00C14C6F"/>
    <w:rsid w:val="00C941CB"/>
    <w:rsid w:val="00CB6165"/>
    <w:rsid w:val="00D45218"/>
    <w:rsid w:val="00D61B54"/>
    <w:rsid w:val="00D81E07"/>
    <w:rsid w:val="00DB7560"/>
    <w:rsid w:val="00E5443A"/>
    <w:rsid w:val="00F45268"/>
    <w:rsid w:val="00FC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1286B"/>
  <w15:chartTrackingRefBased/>
  <w15:docId w15:val="{401A4BAB-430C-4805-88D7-55CC416A5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0CB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9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0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5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13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5E23AEC5CDA94183DEA1AC60FA383C" ma:contentTypeVersion="0" ma:contentTypeDescription="Create a new document." ma:contentTypeScope="" ma:versionID="ac08d9a5b7e530d297d6b56fb8fefbf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ANEQXYWM5PSU-385-7</_dlc_DocId>
    <_dlc_DocIdUrl xmlns="52ebaa95-055a-40f0-9bd5-856e088a933c">
      <Url>http://intraedu.dde.pr/_layouts/DocIdRedir.aspx?ID=ANEQXYWM5PSU-385-7</Url>
      <Description>ANEQXYWM5PSU-385-7</Description>
    </_dlc_DocIdUrl>
  </documentManagement>
</p:properties>
</file>

<file path=customXml/itemProps1.xml><?xml version="1.0" encoding="utf-8"?>
<ds:datastoreItem xmlns:ds="http://schemas.openxmlformats.org/officeDocument/2006/customXml" ds:itemID="{5D2B4C93-D837-43C1-A960-3FCE75B46F1F}"/>
</file>

<file path=customXml/itemProps2.xml><?xml version="1.0" encoding="utf-8"?>
<ds:datastoreItem xmlns:ds="http://schemas.openxmlformats.org/officeDocument/2006/customXml" ds:itemID="{FAA55C60-25ED-4A6A-9996-3A3372B63F24}"/>
</file>

<file path=customXml/itemProps3.xml><?xml version="1.0" encoding="utf-8"?>
<ds:datastoreItem xmlns:ds="http://schemas.openxmlformats.org/officeDocument/2006/customXml" ds:itemID="{4B863F1F-F6C6-480C-BF72-97DC6BCF77A8}"/>
</file>

<file path=customXml/itemProps4.xml><?xml version="1.0" encoding="utf-8"?>
<ds:datastoreItem xmlns:ds="http://schemas.openxmlformats.org/officeDocument/2006/customXml" ds:itemID="{57C37E1D-20FC-4548-B801-4D625341E6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738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Sheykirisabel Cucuta Gonzalez</dc:creator>
  <cp:keywords/>
  <dc:description/>
  <cp:lastModifiedBy>Sheykirisabel Cucuta Gonzalez</cp:lastModifiedBy>
  <cp:revision>17</cp:revision>
  <dcterms:created xsi:type="dcterms:W3CDTF">2019-09-25T12:11:00Z</dcterms:created>
  <dcterms:modified xsi:type="dcterms:W3CDTF">2019-09-25T13:25:00Z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0552289b-d50d-4856-a443-dc761b066194</vt:lpwstr>
  </property>
  <property fmtid="{D5CDD505-2E9C-101B-9397-08002B2CF9AE}" pid="3" name="ContentTypeId">
    <vt:lpwstr>0x010100785E23AEC5CDA94183DEA1AC60FA383C</vt:lpwstr>
  </property>
</Properties>
</file>